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485C" w:rsidRDefault="0065485C" w:rsidP="0065485C">
      <w:pPr>
        <w:spacing w:beforeLines="50" w:before="156" w:afterLines="50" w:after="156" w:line="480" w:lineRule="exact"/>
        <w:jc w:val="left"/>
        <w:outlineLvl w:val="0"/>
        <w:rPr>
          <w:rFonts w:ascii="黑体" w:eastAsia="黑体" w:hAnsi="黑体" w:hint="eastAsia"/>
          <w:b/>
          <w:sz w:val="30"/>
          <w:szCs w:val="30"/>
        </w:rPr>
      </w:pPr>
      <w:r>
        <w:rPr>
          <w:rFonts w:ascii="黑体" w:eastAsia="黑体" w:hAnsi="黑体" w:hint="eastAsia"/>
          <w:b/>
          <w:sz w:val="30"/>
          <w:szCs w:val="30"/>
        </w:rPr>
        <w:t>附件</w:t>
      </w:r>
    </w:p>
    <w:p w:rsidR="0065485C" w:rsidRPr="0065485C" w:rsidRDefault="0065485C" w:rsidP="0065485C">
      <w:pPr>
        <w:spacing w:beforeLines="50" w:before="156" w:afterLines="50" w:after="156" w:line="480" w:lineRule="exact"/>
        <w:jc w:val="center"/>
        <w:outlineLvl w:val="0"/>
        <w:rPr>
          <w:rFonts w:ascii="宋体" w:hAnsi="宋体" w:hint="eastAsia"/>
          <w:b/>
          <w:sz w:val="44"/>
          <w:szCs w:val="44"/>
        </w:rPr>
      </w:pPr>
      <w:r w:rsidRPr="0065485C">
        <w:rPr>
          <w:rFonts w:ascii="宋体" w:hAnsi="宋体" w:hint="eastAsia"/>
          <w:b/>
          <w:sz w:val="44"/>
          <w:szCs w:val="44"/>
        </w:rPr>
        <w:t>2017年度深圳市职称评审</w:t>
      </w:r>
      <w:r w:rsidRPr="0065485C">
        <w:rPr>
          <w:rFonts w:ascii="宋体" w:hAnsi="宋体" w:hint="eastAsia"/>
          <w:b/>
          <w:sz w:val="44"/>
          <w:szCs w:val="44"/>
        </w:rPr>
        <w:t>费用</w:t>
      </w:r>
      <w:r w:rsidRPr="0065485C">
        <w:rPr>
          <w:rFonts w:ascii="宋体" w:hAnsi="宋体" w:hint="eastAsia"/>
          <w:b/>
          <w:sz w:val="44"/>
          <w:szCs w:val="44"/>
        </w:rPr>
        <w:t>缴纳说明</w:t>
      </w:r>
    </w:p>
    <w:p w:rsidR="0065485C" w:rsidRDefault="0065485C" w:rsidP="0065485C">
      <w:pPr>
        <w:spacing w:beforeLines="50" w:before="156" w:afterLines="50" w:after="156" w:line="480" w:lineRule="exact"/>
        <w:ind w:firstLineChars="240" w:firstLine="723"/>
        <w:rPr>
          <w:rFonts w:ascii="黑体" w:eastAsia="黑体" w:hAnsi="黑体" w:hint="eastAsia"/>
          <w:b/>
          <w:color w:val="000000"/>
          <w:sz w:val="30"/>
          <w:szCs w:val="30"/>
        </w:rPr>
      </w:pPr>
    </w:p>
    <w:p w:rsidR="0065485C" w:rsidRPr="0065485C" w:rsidRDefault="0065485C" w:rsidP="0065485C">
      <w:pPr>
        <w:spacing w:beforeLines="50" w:before="156" w:afterLines="50" w:after="156" w:line="480" w:lineRule="exact"/>
        <w:ind w:firstLineChars="240" w:firstLine="723"/>
        <w:rPr>
          <w:rFonts w:ascii="黑体" w:eastAsia="黑体" w:hAnsi="黑体" w:hint="eastAsia"/>
          <w:b/>
          <w:color w:val="000000"/>
          <w:sz w:val="30"/>
          <w:szCs w:val="30"/>
        </w:rPr>
      </w:pPr>
      <w:r w:rsidRPr="0065485C">
        <w:rPr>
          <w:rFonts w:ascii="黑体" w:eastAsia="黑体" w:hAnsi="黑体" w:hint="eastAsia"/>
          <w:b/>
          <w:color w:val="000000"/>
          <w:sz w:val="30"/>
          <w:szCs w:val="30"/>
        </w:rPr>
        <w:t>一、</w:t>
      </w:r>
      <w:r>
        <w:rPr>
          <w:rFonts w:ascii="黑体" w:eastAsia="黑体" w:hAnsi="黑体" w:hint="eastAsia"/>
          <w:b/>
          <w:color w:val="000000"/>
          <w:sz w:val="30"/>
          <w:szCs w:val="30"/>
        </w:rPr>
        <w:t>缴费标准</w:t>
      </w:r>
    </w:p>
    <w:p w:rsidR="0065485C" w:rsidRDefault="0065485C" w:rsidP="0065485C">
      <w:pPr>
        <w:spacing w:beforeLines="50" w:before="156" w:afterLines="50" w:after="156" w:line="480" w:lineRule="exact"/>
        <w:ind w:firstLineChars="240" w:firstLine="720"/>
        <w:rPr>
          <w:rFonts w:ascii="仿宋_GB2312" w:eastAsia="仿宋_GB2312" w:hint="eastAsia"/>
          <w:sz w:val="30"/>
          <w:szCs w:val="30"/>
        </w:rPr>
      </w:pPr>
      <w:r>
        <w:rPr>
          <w:rFonts w:ascii="仿宋_GB2312" w:eastAsia="仿宋_GB2312" w:hint="eastAsia"/>
          <w:sz w:val="30"/>
          <w:szCs w:val="30"/>
        </w:rPr>
        <w:t>职称评审继续</w:t>
      </w:r>
      <w:bookmarkStart w:id="0" w:name="_GoBack"/>
      <w:bookmarkEnd w:id="0"/>
      <w:r>
        <w:rPr>
          <w:rFonts w:ascii="仿宋_GB2312" w:eastAsia="仿宋_GB2312" w:hint="eastAsia"/>
          <w:sz w:val="30"/>
          <w:szCs w:val="30"/>
        </w:rPr>
        <w:t>按《关于转发省物价局、省财政厅〈关于调整专业技术资格评审费标准的复函〉的通知》（粤人发〔2007〕35号）规定收取评审费。</w:t>
      </w:r>
    </w:p>
    <w:p w:rsidR="0065485C" w:rsidRDefault="0065485C" w:rsidP="0065485C">
      <w:pPr>
        <w:spacing w:beforeLines="50" w:before="156" w:afterLines="50" w:after="156" w:line="480" w:lineRule="exact"/>
        <w:ind w:firstLineChars="240" w:firstLine="720"/>
        <w:rPr>
          <w:rFonts w:ascii="仿宋_GB2312" w:eastAsia="仿宋_GB2312" w:hint="eastAsia"/>
          <w:sz w:val="30"/>
          <w:szCs w:val="30"/>
        </w:rPr>
      </w:pPr>
      <w:r>
        <w:rPr>
          <w:rFonts w:ascii="仿宋_GB2312" w:eastAsia="仿宋_GB2312" w:hint="eastAsia"/>
          <w:sz w:val="30"/>
          <w:szCs w:val="30"/>
        </w:rPr>
        <w:t>1.申报高级职称评审费：720元/人（高级评审费580元/人、答辩费140元/人）。</w:t>
      </w:r>
    </w:p>
    <w:p w:rsidR="0065485C" w:rsidRDefault="0065485C" w:rsidP="0065485C">
      <w:pPr>
        <w:spacing w:beforeLines="50" w:before="156" w:afterLines="50" w:after="156" w:line="480" w:lineRule="exact"/>
        <w:ind w:firstLineChars="240" w:firstLine="720"/>
        <w:rPr>
          <w:rFonts w:ascii="仿宋_GB2312" w:eastAsia="仿宋_GB2312" w:hint="eastAsia"/>
          <w:sz w:val="30"/>
          <w:szCs w:val="30"/>
        </w:rPr>
      </w:pPr>
      <w:r>
        <w:rPr>
          <w:rFonts w:ascii="仿宋_GB2312" w:eastAsia="仿宋_GB2312" w:hint="eastAsia"/>
          <w:sz w:val="30"/>
          <w:szCs w:val="30"/>
        </w:rPr>
        <w:t>2.申报中级职称评审费：450元/人。</w:t>
      </w:r>
    </w:p>
    <w:p w:rsidR="0065485C" w:rsidRDefault="0065485C" w:rsidP="0065485C">
      <w:pPr>
        <w:spacing w:beforeLines="50" w:before="156" w:afterLines="50" w:after="156" w:line="480" w:lineRule="exact"/>
        <w:ind w:firstLineChars="240" w:firstLine="720"/>
        <w:rPr>
          <w:rFonts w:ascii="仿宋_GB2312" w:eastAsia="仿宋_GB2312" w:hint="eastAsia"/>
          <w:sz w:val="30"/>
          <w:szCs w:val="30"/>
        </w:rPr>
      </w:pPr>
      <w:r>
        <w:rPr>
          <w:rFonts w:ascii="仿宋_GB2312" w:eastAsia="仿宋_GB2312" w:hint="eastAsia"/>
          <w:sz w:val="30"/>
          <w:szCs w:val="30"/>
        </w:rPr>
        <w:t>3.申报初级职称评审费：280元/人。</w:t>
      </w:r>
    </w:p>
    <w:p w:rsidR="0065485C" w:rsidRDefault="0065485C" w:rsidP="0065485C">
      <w:pPr>
        <w:spacing w:beforeLines="50" w:before="156" w:afterLines="50" w:after="156" w:line="480" w:lineRule="exact"/>
        <w:ind w:firstLineChars="240" w:firstLine="720"/>
        <w:rPr>
          <w:rFonts w:ascii="仿宋_GB2312" w:eastAsia="仿宋_GB2312" w:hint="eastAsia"/>
          <w:sz w:val="30"/>
          <w:szCs w:val="30"/>
        </w:rPr>
      </w:pPr>
      <w:r>
        <w:rPr>
          <w:rFonts w:ascii="仿宋_GB2312" w:eastAsia="仿宋_GB2312" w:hint="eastAsia"/>
          <w:sz w:val="30"/>
          <w:szCs w:val="30"/>
        </w:rPr>
        <w:t>4.部分专业系列需对申报人的论著进行鉴定的，另收每人200元的论著鉴定费。</w:t>
      </w:r>
    </w:p>
    <w:p w:rsidR="0065485C" w:rsidRDefault="0065485C" w:rsidP="0065485C">
      <w:pPr>
        <w:spacing w:beforeLines="50" w:before="156" w:afterLines="50" w:after="156" w:line="480" w:lineRule="exact"/>
        <w:ind w:firstLineChars="240" w:firstLine="720"/>
        <w:rPr>
          <w:rFonts w:ascii="仿宋_GB2312" w:eastAsia="仿宋_GB2312" w:hint="eastAsia"/>
          <w:sz w:val="30"/>
          <w:szCs w:val="30"/>
        </w:rPr>
      </w:pPr>
      <w:r>
        <w:rPr>
          <w:rFonts w:ascii="仿宋_GB2312" w:eastAsia="仿宋_GB2312" w:hint="eastAsia"/>
          <w:sz w:val="30"/>
          <w:szCs w:val="30"/>
        </w:rPr>
        <w:t>5.建筑工程、路桥工程、铁道交通工程、标准化中、初级和知识产权初、中、高级专业技术资格评审实行以考代评和考评结合，笔试作为评审的一个环节，收取考</w:t>
      </w:r>
      <w:proofErr w:type="gramStart"/>
      <w:r>
        <w:rPr>
          <w:rFonts w:ascii="仿宋_GB2312" w:eastAsia="仿宋_GB2312" w:hint="eastAsia"/>
          <w:sz w:val="30"/>
          <w:szCs w:val="30"/>
        </w:rPr>
        <w:t>务</w:t>
      </w:r>
      <w:proofErr w:type="gramEnd"/>
      <w:r>
        <w:rPr>
          <w:rFonts w:ascii="仿宋_GB2312" w:eastAsia="仿宋_GB2312" w:hint="eastAsia"/>
          <w:sz w:val="30"/>
          <w:szCs w:val="30"/>
        </w:rPr>
        <w:t>费100元/人；考试合格人员经专业技术资格评委会日常工作部门审验符合专业技术资格申报条件的，按初级180元/人、中级350元/人、高级620元/人补足评审费用。</w:t>
      </w:r>
    </w:p>
    <w:p w:rsidR="0065485C" w:rsidRPr="00B037C7" w:rsidRDefault="0065485C" w:rsidP="0065485C">
      <w:pPr>
        <w:spacing w:beforeLines="50" w:before="156" w:afterLines="50" w:after="156" w:line="480" w:lineRule="exact"/>
        <w:ind w:firstLineChars="240" w:firstLine="723"/>
        <w:rPr>
          <w:rFonts w:ascii="黑体" w:eastAsia="黑体" w:hAnsi="黑体" w:hint="eastAsia"/>
          <w:b/>
          <w:color w:val="000000"/>
          <w:sz w:val="30"/>
          <w:szCs w:val="30"/>
        </w:rPr>
      </w:pPr>
      <w:r>
        <w:rPr>
          <w:rFonts w:ascii="黑体" w:eastAsia="黑体" w:hAnsi="黑体" w:hint="eastAsia"/>
          <w:b/>
          <w:color w:val="000000"/>
          <w:sz w:val="30"/>
          <w:szCs w:val="30"/>
        </w:rPr>
        <w:t>二、</w:t>
      </w:r>
      <w:r w:rsidRPr="00B037C7">
        <w:rPr>
          <w:rFonts w:ascii="黑体" w:eastAsia="黑体" w:hAnsi="黑体" w:hint="eastAsia"/>
          <w:b/>
          <w:color w:val="000000"/>
          <w:sz w:val="30"/>
          <w:szCs w:val="30"/>
        </w:rPr>
        <w:t>缴费方式</w:t>
      </w:r>
    </w:p>
    <w:p w:rsidR="0065485C" w:rsidRPr="0065485C" w:rsidRDefault="0065485C" w:rsidP="0065485C">
      <w:pPr>
        <w:spacing w:beforeLines="50" w:before="156" w:afterLines="50" w:after="156" w:line="480" w:lineRule="exact"/>
        <w:ind w:firstLineChars="240" w:firstLine="720"/>
        <w:rPr>
          <w:rFonts w:ascii="仿宋" w:eastAsia="仿宋" w:hAnsi="仿宋" w:hint="eastAsia"/>
          <w:color w:val="000000"/>
          <w:sz w:val="30"/>
          <w:szCs w:val="30"/>
        </w:rPr>
      </w:pPr>
      <w:r w:rsidRPr="0065485C">
        <w:rPr>
          <w:rFonts w:ascii="仿宋" w:eastAsia="仿宋" w:hAnsi="仿宋" w:hint="eastAsia"/>
          <w:color w:val="000000"/>
          <w:sz w:val="30"/>
          <w:szCs w:val="30"/>
        </w:rPr>
        <w:t>申报人在系统自行打印缴费通知书，根据通知书的说明缴费。目前，申报人可以通过网上银行在线支付缴费（优先使用同行</w:t>
      </w:r>
      <w:proofErr w:type="gramStart"/>
      <w:r w:rsidRPr="0065485C">
        <w:rPr>
          <w:rFonts w:ascii="仿宋" w:eastAsia="仿宋" w:hAnsi="仿宋" w:hint="eastAsia"/>
          <w:color w:val="000000"/>
          <w:sz w:val="30"/>
          <w:szCs w:val="30"/>
        </w:rPr>
        <w:t>转帐</w:t>
      </w:r>
      <w:proofErr w:type="gramEnd"/>
      <w:r w:rsidRPr="0065485C">
        <w:rPr>
          <w:rFonts w:ascii="仿宋" w:eastAsia="仿宋" w:hAnsi="仿宋" w:hint="eastAsia"/>
          <w:color w:val="000000"/>
          <w:sz w:val="30"/>
          <w:szCs w:val="30"/>
        </w:rPr>
        <w:t>）或银行柜台缴费，暂不支持微信、支付宝等在线支付方式缴费。</w:t>
      </w:r>
    </w:p>
    <w:p w:rsidR="0065485C" w:rsidRPr="00B037C7" w:rsidRDefault="0065485C" w:rsidP="0065485C">
      <w:pPr>
        <w:spacing w:beforeLines="50" w:before="156" w:afterLines="50" w:after="156" w:line="480" w:lineRule="exact"/>
        <w:ind w:firstLineChars="240" w:firstLine="720"/>
        <w:rPr>
          <w:rFonts w:ascii="仿宋" w:eastAsia="仿宋" w:hAnsi="仿宋" w:hint="eastAsia"/>
          <w:color w:val="000000"/>
          <w:sz w:val="30"/>
          <w:szCs w:val="30"/>
        </w:rPr>
      </w:pPr>
      <w:r w:rsidRPr="00B037C7">
        <w:rPr>
          <w:rFonts w:ascii="仿宋" w:eastAsia="仿宋" w:hAnsi="仿宋" w:hint="eastAsia"/>
          <w:color w:val="000000"/>
          <w:sz w:val="30"/>
          <w:szCs w:val="30"/>
        </w:rPr>
        <w:lastRenderedPageBreak/>
        <w:t>1.市属各评委会申报职称评审业务由窗口缴费调整为自助缴费方式。</w:t>
      </w:r>
    </w:p>
    <w:p w:rsidR="0065485C" w:rsidRPr="00B037C7" w:rsidRDefault="0065485C" w:rsidP="0065485C">
      <w:pPr>
        <w:spacing w:beforeLines="50" w:before="156" w:afterLines="50" w:after="156" w:line="480" w:lineRule="exact"/>
        <w:ind w:firstLineChars="240" w:firstLine="720"/>
        <w:rPr>
          <w:rFonts w:ascii="仿宋" w:eastAsia="仿宋" w:hAnsi="仿宋" w:hint="eastAsia"/>
          <w:color w:val="000000"/>
          <w:sz w:val="30"/>
          <w:szCs w:val="30"/>
        </w:rPr>
      </w:pPr>
      <w:r w:rsidRPr="00B037C7">
        <w:rPr>
          <w:rFonts w:ascii="仿宋" w:eastAsia="仿宋" w:hAnsi="仿宋" w:hint="eastAsia"/>
          <w:color w:val="000000"/>
          <w:sz w:val="30"/>
          <w:szCs w:val="30"/>
        </w:rPr>
        <w:t>2.自助缴费方式，即申报人或申报单位自行在申报系统“打印缴费通知书”，根据缴费通知书提示说明，使用网上银行</w:t>
      </w:r>
      <w:proofErr w:type="gramStart"/>
      <w:r w:rsidRPr="00B037C7">
        <w:rPr>
          <w:rFonts w:ascii="仿宋" w:eastAsia="仿宋" w:hAnsi="仿宋" w:hint="eastAsia"/>
          <w:color w:val="000000"/>
          <w:sz w:val="30"/>
          <w:szCs w:val="30"/>
        </w:rPr>
        <w:t>转帐</w:t>
      </w:r>
      <w:proofErr w:type="gramEnd"/>
      <w:r w:rsidRPr="00B037C7">
        <w:rPr>
          <w:rFonts w:ascii="仿宋" w:eastAsia="仿宋" w:hAnsi="仿宋" w:hint="eastAsia"/>
          <w:color w:val="000000"/>
          <w:sz w:val="30"/>
          <w:szCs w:val="30"/>
        </w:rPr>
        <w:t>（部分银行，见第4点，建议优先使用同行</w:t>
      </w:r>
      <w:proofErr w:type="gramStart"/>
      <w:r w:rsidRPr="00B037C7">
        <w:rPr>
          <w:rFonts w:ascii="仿宋" w:eastAsia="仿宋" w:hAnsi="仿宋" w:hint="eastAsia"/>
          <w:color w:val="000000"/>
          <w:sz w:val="30"/>
          <w:szCs w:val="30"/>
        </w:rPr>
        <w:t>转帐</w:t>
      </w:r>
      <w:proofErr w:type="gramEnd"/>
      <w:r w:rsidRPr="00B037C7">
        <w:rPr>
          <w:rFonts w:ascii="仿宋" w:eastAsia="仿宋" w:hAnsi="仿宋" w:hint="eastAsia"/>
          <w:color w:val="000000"/>
          <w:sz w:val="30"/>
          <w:szCs w:val="30"/>
        </w:rPr>
        <w:t>），或到银行柜台现金缴费、</w:t>
      </w:r>
      <w:proofErr w:type="gramStart"/>
      <w:r w:rsidRPr="00B037C7">
        <w:rPr>
          <w:rFonts w:ascii="仿宋" w:eastAsia="仿宋" w:hAnsi="仿宋" w:hint="eastAsia"/>
          <w:color w:val="000000"/>
          <w:sz w:val="30"/>
          <w:szCs w:val="30"/>
        </w:rPr>
        <w:t>转帐</w:t>
      </w:r>
      <w:proofErr w:type="gramEnd"/>
      <w:r w:rsidRPr="00B037C7">
        <w:rPr>
          <w:rFonts w:ascii="仿宋" w:eastAsia="仿宋" w:hAnsi="仿宋" w:hint="eastAsia"/>
          <w:color w:val="000000"/>
          <w:sz w:val="30"/>
          <w:szCs w:val="30"/>
        </w:rPr>
        <w:t>等方式缴费。</w:t>
      </w:r>
    </w:p>
    <w:p w:rsidR="0065485C" w:rsidRPr="00B037C7" w:rsidRDefault="0065485C" w:rsidP="0065485C">
      <w:pPr>
        <w:spacing w:beforeLines="50" w:before="156" w:afterLines="50" w:after="156" w:line="480" w:lineRule="exact"/>
        <w:ind w:firstLineChars="240" w:firstLine="720"/>
        <w:rPr>
          <w:rFonts w:ascii="仿宋" w:eastAsia="仿宋" w:hAnsi="仿宋" w:hint="eastAsia"/>
          <w:color w:val="000000"/>
          <w:sz w:val="30"/>
          <w:szCs w:val="30"/>
        </w:rPr>
      </w:pPr>
      <w:r w:rsidRPr="00B037C7">
        <w:rPr>
          <w:rFonts w:ascii="仿宋" w:eastAsia="仿宋" w:hAnsi="仿宋" w:hint="eastAsia"/>
          <w:color w:val="000000"/>
          <w:sz w:val="30"/>
          <w:szCs w:val="30"/>
        </w:rPr>
        <w:t>3.部分银行开通网上支付平台,连接地址:http://www.szfb.gov.cn/ywpd/zfzcfssr/fswsjk。目前开通的银行有：工商银行、平安银行、建设银行。</w:t>
      </w:r>
    </w:p>
    <w:p w:rsidR="0065485C" w:rsidRPr="00B037C7" w:rsidRDefault="0065485C" w:rsidP="0065485C">
      <w:pPr>
        <w:spacing w:beforeLines="50" w:before="156" w:afterLines="50" w:after="156" w:line="480" w:lineRule="exact"/>
        <w:ind w:firstLineChars="240" w:firstLine="720"/>
        <w:rPr>
          <w:rFonts w:ascii="仿宋" w:eastAsia="仿宋" w:hAnsi="仿宋" w:hint="eastAsia"/>
          <w:color w:val="000000"/>
          <w:sz w:val="30"/>
          <w:szCs w:val="30"/>
        </w:rPr>
      </w:pPr>
      <w:r w:rsidRPr="00B037C7">
        <w:rPr>
          <w:rFonts w:ascii="仿宋" w:eastAsia="仿宋" w:hAnsi="仿宋" w:hint="eastAsia"/>
          <w:color w:val="000000"/>
          <w:sz w:val="30"/>
          <w:szCs w:val="30"/>
        </w:rPr>
        <w:t>4.自助缴费方式目前暂不支持支付宝、</w:t>
      </w:r>
      <w:proofErr w:type="gramStart"/>
      <w:r w:rsidRPr="00B037C7">
        <w:rPr>
          <w:rFonts w:ascii="仿宋" w:eastAsia="仿宋" w:hAnsi="仿宋" w:hint="eastAsia"/>
          <w:color w:val="000000"/>
          <w:sz w:val="30"/>
          <w:szCs w:val="30"/>
        </w:rPr>
        <w:t>微信等</w:t>
      </w:r>
      <w:proofErr w:type="gramEnd"/>
      <w:r w:rsidRPr="00B037C7">
        <w:rPr>
          <w:rFonts w:ascii="仿宋" w:eastAsia="仿宋" w:hAnsi="仿宋" w:hint="eastAsia"/>
          <w:color w:val="000000"/>
          <w:sz w:val="30"/>
          <w:szCs w:val="30"/>
        </w:rPr>
        <w:t>支付、</w:t>
      </w:r>
      <w:proofErr w:type="gramStart"/>
      <w:r w:rsidRPr="00B037C7">
        <w:rPr>
          <w:rFonts w:ascii="仿宋" w:eastAsia="仿宋" w:hAnsi="仿宋" w:hint="eastAsia"/>
          <w:color w:val="000000"/>
          <w:sz w:val="30"/>
          <w:szCs w:val="30"/>
        </w:rPr>
        <w:t>转帐</w:t>
      </w:r>
      <w:proofErr w:type="gramEnd"/>
      <w:r w:rsidRPr="00B037C7">
        <w:rPr>
          <w:rFonts w:ascii="仿宋" w:eastAsia="仿宋" w:hAnsi="仿宋" w:hint="eastAsia"/>
          <w:color w:val="000000"/>
          <w:sz w:val="30"/>
          <w:szCs w:val="30"/>
        </w:rPr>
        <w:t>方式。</w:t>
      </w:r>
    </w:p>
    <w:p w:rsidR="0065485C" w:rsidRPr="00B037C7" w:rsidRDefault="0065485C" w:rsidP="0065485C">
      <w:pPr>
        <w:spacing w:beforeLines="50" w:before="156" w:afterLines="50" w:after="156" w:line="480" w:lineRule="exact"/>
        <w:ind w:firstLineChars="240" w:firstLine="720"/>
        <w:rPr>
          <w:rFonts w:ascii="仿宋" w:eastAsia="仿宋" w:hAnsi="仿宋" w:hint="eastAsia"/>
          <w:color w:val="000000"/>
          <w:sz w:val="30"/>
          <w:szCs w:val="30"/>
        </w:rPr>
      </w:pPr>
      <w:r w:rsidRPr="00B037C7">
        <w:rPr>
          <w:rFonts w:ascii="仿宋" w:eastAsia="仿宋" w:hAnsi="仿宋" w:hint="eastAsia"/>
          <w:color w:val="000000"/>
          <w:sz w:val="30"/>
          <w:szCs w:val="30"/>
        </w:rPr>
        <w:t>5.缴费过程若有疑问，请拨打缴费通知书上面的咨询电话。</w:t>
      </w:r>
    </w:p>
    <w:p w:rsidR="0065485C" w:rsidRPr="0065485C" w:rsidRDefault="0065485C" w:rsidP="0065485C">
      <w:pPr>
        <w:spacing w:beforeLines="50" w:before="156" w:afterLines="50" w:after="156" w:line="480" w:lineRule="exact"/>
        <w:ind w:firstLineChars="240" w:firstLine="723"/>
        <w:rPr>
          <w:rFonts w:ascii="黑体" w:eastAsia="黑体" w:hAnsi="黑体" w:hint="eastAsia"/>
          <w:b/>
          <w:color w:val="000000"/>
          <w:sz w:val="30"/>
          <w:szCs w:val="30"/>
        </w:rPr>
      </w:pPr>
      <w:r>
        <w:rPr>
          <w:rFonts w:ascii="黑体" w:eastAsia="黑体" w:hAnsi="黑体" w:hint="eastAsia"/>
          <w:b/>
          <w:color w:val="000000"/>
          <w:sz w:val="30"/>
          <w:szCs w:val="30"/>
        </w:rPr>
        <w:t>三、</w:t>
      </w:r>
      <w:r w:rsidRPr="0065485C">
        <w:rPr>
          <w:rFonts w:ascii="黑体" w:eastAsia="黑体" w:hAnsi="黑体" w:hint="eastAsia"/>
          <w:b/>
          <w:color w:val="000000"/>
          <w:sz w:val="30"/>
          <w:szCs w:val="30"/>
        </w:rPr>
        <w:t>建设银行网上缴费说明</w:t>
      </w:r>
    </w:p>
    <w:p w:rsidR="0065485C" w:rsidRPr="00B037C7" w:rsidRDefault="0065485C" w:rsidP="0065485C">
      <w:pPr>
        <w:spacing w:beforeLines="50" w:before="156" w:afterLines="50" w:after="156" w:line="480" w:lineRule="exact"/>
        <w:ind w:firstLineChars="240" w:firstLine="720"/>
        <w:rPr>
          <w:rFonts w:ascii="仿宋" w:eastAsia="仿宋" w:hAnsi="仿宋" w:hint="eastAsia"/>
          <w:color w:val="000000"/>
          <w:sz w:val="30"/>
          <w:szCs w:val="30"/>
        </w:rPr>
      </w:pPr>
      <w:r w:rsidRPr="00B037C7">
        <w:rPr>
          <w:rFonts w:ascii="仿宋" w:eastAsia="仿宋" w:hAnsi="仿宋" w:hint="eastAsia"/>
          <w:color w:val="000000"/>
          <w:sz w:val="30"/>
          <w:szCs w:val="30"/>
        </w:rPr>
        <w:t>1.进入建行主页（http://www.ccb.com ）；</w:t>
      </w:r>
    </w:p>
    <w:p w:rsidR="0065485C" w:rsidRPr="00B037C7" w:rsidRDefault="0065485C" w:rsidP="0065485C">
      <w:pPr>
        <w:spacing w:beforeLines="50" w:before="156" w:afterLines="50" w:after="156" w:line="480" w:lineRule="exact"/>
        <w:ind w:firstLineChars="240" w:firstLine="720"/>
        <w:rPr>
          <w:rFonts w:ascii="仿宋" w:eastAsia="仿宋" w:hAnsi="仿宋" w:hint="eastAsia"/>
          <w:color w:val="000000"/>
          <w:sz w:val="30"/>
          <w:szCs w:val="30"/>
        </w:rPr>
      </w:pPr>
      <w:r w:rsidRPr="00B037C7">
        <w:rPr>
          <w:rFonts w:ascii="仿宋" w:eastAsia="仿宋" w:hAnsi="仿宋" w:hint="eastAsia"/>
          <w:color w:val="000000"/>
          <w:sz w:val="30"/>
          <w:szCs w:val="30"/>
        </w:rPr>
        <w:t>2.登陆个人银行；</w:t>
      </w:r>
    </w:p>
    <w:p w:rsidR="0065485C" w:rsidRPr="00B037C7" w:rsidRDefault="0065485C" w:rsidP="0065485C">
      <w:pPr>
        <w:spacing w:beforeLines="50" w:before="156" w:afterLines="50" w:after="156" w:line="480" w:lineRule="exact"/>
        <w:ind w:firstLineChars="240" w:firstLine="720"/>
        <w:rPr>
          <w:rFonts w:ascii="仿宋" w:eastAsia="仿宋" w:hAnsi="仿宋" w:hint="eastAsia"/>
          <w:color w:val="000000"/>
          <w:sz w:val="30"/>
          <w:szCs w:val="30"/>
        </w:rPr>
      </w:pPr>
      <w:r w:rsidRPr="00B037C7">
        <w:rPr>
          <w:rFonts w:ascii="仿宋" w:eastAsia="仿宋" w:hAnsi="仿宋" w:hint="eastAsia"/>
          <w:color w:val="000000"/>
          <w:sz w:val="30"/>
          <w:szCs w:val="30"/>
        </w:rPr>
        <w:t>3.进入“缴费支付”下的“单笔缴费”；</w:t>
      </w:r>
    </w:p>
    <w:p w:rsidR="0065485C" w:rsidRPr="00B037C7" w:rsidRDefault="0065485C" w:rsidP="0065485C">
      <w:pPr>
        <w:spacing w:beforeLines="50" w:before="156" w:afterLines="50" w:after="156" w:line="480" w:lineRule="exact"/>
        <w:ind w:firstLineChars="240" w:firstLine="720"/>
        <w:rPr>
          <w:rFonts w:ascii="仿宋" w:eastAsia="仿宋" w:hAnsi="仿宋" w:hint="eastAsia"/>
          <w:color w:val="000000"/>
          <w:sz w:val="30"/>
          <w:szCs w:val="30"/>
        </w:rPr>
      </w:pPr>
      <w:r w:rsidRPr="00B037C7">
        <w:rPr>
          <w:rFonts w:ascii="仿宋" w:eastAsia="仿宋" w:hAnsi="仿宋" w:hint="eastAsia"/>
          <w:color w:val="000000"/>
          <w:sz w:val="30"/>
          <w:szCs w:val="30"/>
        </w:rPr>
        <w:t>4．“收费单位所在地区”一</w:t>
      </w:r>
      <w:proofErr w:type="gramStart"/>
      <w:r w:rsidRPr="00B037C7">
        <w:rPr>
          <w:rFonts w:ascii="仿宋" w:eastAsia="仿宋" w:hAnsi="仿宋" w:hint="eastAsia"/>
          <w:color w:val="000000"/>
          <w:sz w:val="30"/>
          <w:szCs w:val="30"/>
        </w:rPr>
        <w:t>栏选择</w:t>
      </w:r>
      <w:proofErr w:type="gramEnd"/>
      <w:r w:rsidRPr="00B037C7">
        <w:rPr>
          <w:rFonts w:ascii="仿宋" w:eastAsia="仿宋" w:hAnsi="仿宋" w:hint="eastAsia"/>
          <w:color w:val="000000"/>
          <w:sz w:val="30"/>
          <w:szCs w:val="30"/>
        </w:rPr>
        <w:t>“深圳市”，“缴费支付项目类别” 一</w:t>
      </w:r>
      <w:proofErr w:type="gramStart"/>
      <w:r w:rsidRPr="00B037C7">
        <w:rPr>
          <w:rFonts w:ascii="仿宋" w:eastAsia="仿宋" w:hAnsi="仿宋" w:hint="eastAsia"/>
          <w:color w:val="000000"/>
          <w:sz w:val="30"/>
          <w:szCs w:val="30"/>
        </w:rPr>
        <w:t>栏选择</w:t>
      </w:r>
      <w:proofErr w:type="gramEnd"/>
      <w:r w:rsidRPr="00B037C7">
        <w:rPr>
          <w:rFonts w:ascii="仿宋" w:eastAsia="仿宋" w:hAnsi="仿宋" w:hint="eastAsia"/>
          <w:color w:val="000000"/>
          <w:sz w:val="30"/>
          <w:szCs w:val="30"/>
        </w:rPr>
        <w:t>“其他类”，“收费单位”一栏选择“深圳市财政非税缴费”；</w:t>
      </w:r>
    </w:p>
    <w:p w:rsidR="0065485C" w:rsidRPr="00B037C7" w:rsidRDefault="0065485C" w:rsidP="0065485C">
      <w:pPr>
        <w:spacing w:beforeLines="50" w:before="156" w:afterLines="50" w:after="156" w:line="480" w:lineRule="exact"/>
        <w:ind w:firstLineChars="240" w:firstLine="720"/>
        <w:rPr>
          <w:rFonts w:ascii="仿宋" w:eastAsia="仿宋" w:hAnsi="仿宋" w:hint="eastAsia"/>
          <w:color w:val="000000"/>
          <w:sz w:val="30"/>
          <w:szCs w:val="30"/>
        </w:rPr>
      </w:pPr>
      <w:r w:rsidRPr="00B037C7">
        <w:rPr>
          <w:rFonts w:ascii="仿宋" w:eastAsia="仿宋" w:hAnsi="仿宋" w:hint="eastAsia"/>
          <w:color w:val="000000"/>
          <w:sz w:val="30"/>
          <w:szCs w:val="30"/>
        </w:rPr>
        <w:t>5．“缴费内容”一栏选择“深圳市非税缴费”，“缴款通知书号”一</w:t>
      </w:r>
      <w:proofErr w:type="gramStart"/>
      <w:r w:rsidRPr="00B037C7">
        <w:rPr>
          <w:rFonts w:ascii="仿宋" w:eastAsia="仿宋" w:hAnsi="仿宋" w:hint="eastAsia"/>
          <w:color w:val="000000"/>
          <w:sz w:val="30"/>
          <w:szCs w:val="30"/>
        </w:rPr>
        <w:t>栏按照</w:t>
      </w:r>
      <w:proofErr w:type="gramEnd"/>
      <w:r w:rsidRPr="00B037C7">
        <w:rPr>
          <w:rFonts w:ascii="仿宋" w:eastAsia="仿宋" w:hAnsi="仿宋" w:hint="eastAsia"/>
          <w:color w:val="000000"/>
          <w:sz w:val="30"/>
          <w:szCs w:val="30"/>
        </w:rPr>
        <w:t>《深圳市非税收入缴款通知书》中的通知书号码填写，“执收单位编码” 一</w:t>
      </w:r>
      <w:proofErr w:type="gramStart"/>
      <w:r w:rsidRPr="00B037C7">
        <w:rPr>
          <w:rFonts w:ascii="仿宋" w:eastAsia="仿宋" w:hAnsi="仿宋" w:hint="eastAsia"/>
          <w:color w:val="000000"/>
          <w:sz w:val="30"/>
          <w:szCs w:val="30"/>
        </w:rPr>
        <w:t>栏按照</w:t>
      </w:r>
      <w:proofErr w:type="gramEnd"/>
      <w:r w:rsidRPr="00B037C7">
        <w:rPr>
          <w:rFonts w:ascii="仿宋" w:eastAsia="仿宋" w:hAnsi="仿宋" w:hint="eastAsia"/>
          <w:color w:val="000000"/>
          <w:sz w:val="30"/>
          <w:szCs w:val="30"/>
        </w:rPr>
        <w:t>《深圳市非税收入缴款通知书》中的执收单位编码填写。</w:t>
      </w:r>
    </w:p>
    <w:p w:rsidR="0065485C" w:rsidRPr="00B037C7" w:rsidRDefault="0065485C" w:rsidP="0065485C">
      <w:pPr>
        <w:spacing w:beforeLines="50" w:before="156" w:afterLines="50" w:after="156" w:line="480" w:lineRule="exact"/>
        <w:ind w:firstLineChars="240" w:firstLine="720"/>
        <w:rPr>
          <w:rFonts w:ascii="仿宋" w:eastAsia="仿宋" w:hAnsi="仿宋" w:hint="eastAsia"/>
          <w:color w:val="000000"/>
          <w:sz w:val="30"/>
          <w:szCs w:val="30"/>
        </w:rPr>
      </w:pPr>
      <w:r w:rsidRPr="00B037C7">
        <w:rPr>
          <w:rFonts w:ascii="仿宋" w:eastAsia="仿宋" w:hAnsi="仿宋" w:hint="eastAsia"/>
          <w:color w:val="000000"/>
          <w:sz w:val="30"/>
          <w:szCs w:val="30"/>
        </w:rPr>
        <w:t>6．成功缴费后可持身份证和缴款通知书至建行任意网点</w:t>
      </w:r>
      <w:proofErr w:type="gramStart"/>
      <w:r w:rsidRPr="00B037C7">
        <w:rPr>
          <w:rFonts w:ascii="仿宋" w:eastAsia="仿宋" w:hAnsi="仿宋" w:hint="eastAsia"/>
          <w:color w:val="000000"/>
          <w:sz w:val="30"/>
          <w:szCs w:val="30"/>
        </w:rPr>
        <w:t>打印非</w:t>
      </w:r>
      <w:proofErr w:type="gramEnd"/>
      <w:r w:rsidRPr="00B037C7">
        <w:rPr>
          <w:rFonts w:ascii="仿宋" w:eastAsia="仿宋" w:hAnsi="仿宋" w:hint="eastAsia"/>
          <w:color w:val="000000"/>
          <w:sz w:val="30"/>
          <w:szCs w:val="30"/>
        </w:rPr>
        <w:t>税票据。</w:t>
      </w:r>
    </w:p>
    <w:p w:rsidR="0065485C" w:rsidRPr="0065485C" w:rsidRDefault="0065485C" w:rsidP="0065485C">
      <w:pPr>
        <w:spacing w:beforeLines="50" w:before="156" w:afterLines="50" w:after="156" w:line="480" w:lineRule="exact"/>
        <w:ind w:firstLineChars="240" w:firstLine="723"/>
        <w:rPr>
          <w:rFonts w:ascii="黑体" w:eastAsia="黑体" w:hAnsi="黑体" w:hint="eastAsia"/>
          <w:b/>
          <w:color w:val="000000"/>
          <w:sz w:val="30"/>
          <w:szCs w:val="30"/>
        </w:rPr>
      </w:pPr>
      <w:r>
        <w:rPr>
          <w:rFonts w:ascii="黑体" w:eastAsia="黑体" w:hAnsi="黑体" w:hint="eastAsia"/>
          <w:b/>
          <w:color w:val="000000"/>
          <w:sz w:val="30"/>
          <w:szCs w:val="30"/>
        </w:rPr>
        <w:lastRenderedPageBreak/>
        <w:t>四、</w:t>
      </w:r>
      <w:r w:rsidRPr="0065485C">
        <w:rPr>
          <w:rFonts w:ascii="黑体" w:eastAsia="黑体" w:hAnsi="黑体" w:hint="eastAsia"/>
          <w:b/>
          <w:color w:val="000000"/>
          <w:sz w:val="30"/>
          <w:szCs w:val="30"/>
        </w:rPr>
        <w:t>工商银行网上缴费说明</w:t>
      </w:r>
    </w:p>
    <w:p w:rsidR="0065485C" w:rsidRPr="00B037C7" w:rsidRDefault="0065485C" w:rsidP="0065485C">
      <w:pPr>
        <w:spacing w:beforeLines="50" w:before="156" w:afterLines="50" w:after="156" w:line="480" w:lineRule="exact"/>
        <w:ind w:firstLineChars="240" w:firstLine="720"/>
        <w:rPr>
          <w:rFonts w:ascii="仿宋" w:eastAsia="仿宋" w:hAnsi="仿宋" w:hint="eastAsia"/>
          <w:color w:val="000000"/>
          <w:sz w:val="30"/>
          <w:szCs w:val="30"/>
        </w:rPr>
      </w:pPr>
      <w:r w:rsidRPr="00B037C7">
        <w:rPr>
          <w:rFonts w:ascii="仿宋" w:eastAsia="仿宋" w:hAnsi="仿宋" w:hint="eastAsia"/>
          <w:color w:val="000000"/>
          <w:sz w:val="30"/>
          <w:szCs w:val="30"/>
        </w:rPr>
        <w:t>1.进入工行主页（http://www.icbc.com.cn/icbc/）；</w:t>
      </w:r>
    </w:p>
    <w:p w:rsidR="0065485C" w:rsidRPr="00B037C7" w:rsidRDefault="0065485C" w:rsidP="0065485C">
      <w:pPr>
        <w:spacing w:beforeLines="50" w:before="156" w:afterLines="50" w:after="156" w:line="480" w:lineRule="exact"/>
        <w:ind w:firstLineChars="240" w:firstLine="720"/>
        <w:rPr>
          <w:rFonts w:ascii="仿宋" w:eastAsia="仿宋" w:hAnsi="仿宋" w:hint="eastAsia"/>
          <w:color w:val="000000"/>
          <w:sz w:val="30"/>
          <w:szCs w:val="30"/>
        </w:rPr>
      </w:pPr>
      <w:r w:rsidRPr="00B037C7">
        <w:rPr>
          <w:rFonts w:ascii="仿宋" w:eastAsia="仿宋" w:hAnsi="仿宋" w:hint="eastAsia"/>
          <w:color w:val="000000"/>
          <w:sz w:val="30"/>
          <w:szCs w:val="30"/>
        </w:rPr>
        <w:t>2.登陆个人银行；</w:t>
      </w:r>
    </w:p>
    <w:p w:rsidR="0065485C" w:rsidRPr="00B037C7" w:rsidRDefault="0065485C" w:rsidP="0065485C">
      <w:pPr>
        <w:spacing w:beforeLines="50" w:before="156" w:afterLines="50" w:after="156" w:line="480" w:lineRule="exact"/>
        <w:ind w:firstLineChars="240" w:firstLine="720"/>
        <w:rPr>
          <w:rFonts w:ascii="仿宋" w:eastAsia="仿宋" w:hAnsi="仿宋" w:hint="eastAsia"/>
          <w:color w:val="000000"/>
          <w:sz w:val="30"/>
          <w:szCs w:val="30"/>
        </w:rPr>
      </w:pPr>
      <w:r w:rsidRPr="00B037C7">
        <w:rPr>
          <w:rFonts w:ascii="仿宋" w:eastAsia="仿宋" w:hAnsi="仿宋" w:hint="eastAsia"/>
          <w:color w:val="000000"/>
          <w:sz w:val="30"/>
          <w:szCs w:val="30"/>
        </w:rPr>
        <w:t>3.进入“缴费站”，在查询栏输入“非税”，出现“深圳市非税业务缴费”，点击“缴费”，进行缴费操作；</w:t>
      </w:r>
    </w:p>
    <w:p w:rsidR="0065485C" w:rsidRPr="00B037C7" w:rsidRDefault="0065485C" w:rsidP="0065485C">
      <w:pPr>
        <w:spacing w:beforeLines="50" w:before="156" w:afterLines="50" w:after="156" w:line="480" w:lineRule="exact"/>
        <w:ind w:firstLineChars="240" w:firstLine="720"/>
        <w:rPr>
          <w:rFonts w:ascii="仿宋" w:eastAsia="仿宋" w:hAnsi="仿宋" w:hint="eastAsia"/>
          <w:color w:val="000000"/>
          <w:sz w:val="30"/>
          <w:szCs w:val="30"/>
        </w:rPr>
      </w:pPr>
      <w:r w:rsidRPr="00B037C7">
        <w:rPr>
          <w:rFonts w:ascii="仿宋" w:eastAsia="仿宋" w:hAnsi="仿宋" w:hint="eastAsia"/>
          <w:color w:val="000000"/>
          <w:sz w:val="30"/>
          <w:szCs w:val="30"/>
        </w:rPr>
        <w:t>4.成功缴费后可持身份证和缴款通知书至工行任意网点打印发票。</w:t>
      </w:r>
    </w:p>
    <w:p w:rsidR="0065485C" w:rsidRPr="0065485C" w:rsidRDefault="0065485C" w:rsidP="0065485C">
      <w:pPr>
        <w:spacing w:beforeLines="50" w:before="156" w:afterLines="50" w:after="156" w:line="480" w:lineRule="exact"/>
        <w:ind w:firstLineChars="240" w:firstLine="723"/>
        <w:rPr>
          <w:rFonts w:ascii="黑体" w:eastAsia="黑体" w:hAnsi="黑体" w:hint="eastAsia"/>
          <w:b/>
          <w:color w:val="000000"/>
          <w:sz w:val="30"/>
          <w:szCs w:val="30"/>
        </w:rPr>
      </w:pPr>
      <w:r>
        <w:rPr>
          <w:rFonts w:ascii="黑体" w:eastAsia="黑体" w:hAnsi="黑体" w:hint="eastAsia"/>
          <w:b/>
          <w:color w:val="000000"/>
          <w:sz w:val="30"/>
          <w:szCs w:val="30"/>
        </w:rPr>
        <w:t>五、</w:t>
      </w:r>
      <w:r w:rsidRPr="0065485C">
        <w:rPr>
          <w:rFonts w:ascii="黑体" w:eastAsia="黑体" w:hAnsi="黑体" w:hint="eastAsia"/>
          <w:b/>
          <w:color w:val="000000"/>
          <w:sz w:val="30"/>
          <w:szCs w:val="30"/>
        </w:rPr>
        <w:t>平安银行网上缴费说明（支持其他银行卡）</w:t>
      </w:r>
    </w:p>
    <w:p w:rsidR="0065485C" w:rsidRDefault="0065485C" w:rsidP="0065485C">
      <w:pPr>
        <w:ind w:firstLineChars="405" w:firstLine="850"/>
        <w:rPr>
          <w:rFonts w:hint="eastAsia"/>
        </w:rPr>
      </w:pPr>
      <w:hyperlink r:id="rId5" w:history="1">
        <w:r w:rsidRPr="00EF201E">
          <w:rPr>
            <w:rStyle w:val="a3"/>
            <w:rFonts w:ascii="仿宋" w:eastAsia="仿宋" w:hAnsi="仿宋"/>
            <w:sz w:val="30"/>
            <w:szCs w:val="30"/>
          </w:rPr>
          <w:t>https://ebank.sdb.com.cn/corporbank/SZNT_Index.do?orderId=|</w:t>
        </w:r>
      </w:hyperlink>
    </w:p>
    <w:p w:rsidR="00292F5D" w:rsidRPr="0065485C" w:rsidRDefault="00292F5D"/>
    <w:sectPr w:rsidR="00292F5D" w:rsidRPr="0065485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485C"/>
    <w:rsid w:val="00292F5D"/>
    <w:rsid w:val="006548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485C"/>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sid w:val="0065485C"/>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485C"/>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sid w:val="0065485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ebank.sdb.com.cn/corporbank/SZNT_Index.do?orderId=|"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196</Words>
  <Characters>1121</Characters>
  <Application>Microsoft Office Word</Application>
  <DocSecurity>0</DocSecurity>
  <Lines>9</Lines>
  <Paragraphs>2</Paragraphs>
  <ScaleCrop>false</ScaleCrop>
  <Company/>
  <LinksUpToDate>false</LinksUpToDate>
  <CharactersWithSpaces>1315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市人力资源保障局 苏亨数</dc:creator>
  <cp:lastModifiedBy>市人力资源保障局 苏亨数</cp:lastModifiedBy>
  <cp:revision>1</cp:revision>
  <dcterms:created xsi:type="dcterms:W3CDTF">2017-09-11T08:25:00Z</dcterms:created>
  <dcterms:modified xsi:type="dcterms:W3CDTF">2017-09-11T08:27:00Z</dcterms:modified>
</cp:coreProperties>
</file>