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附件1</w:t>
      </w:r>
    </w:p>
    <w:p>
      <w:pPr>
        <w:spacing w:line="580" w:lineRule="exact"/>
        <w:jc w:val="left"/>
        <w:rPr>
          <w:rFonts w:ascii="黑体" w:hAnsi="黑体" w:eastAsia="黑体" w:cs="黑体"/>
          <w:sz w:val="32"/>
          <w:szCs w:val="32"/>
        </w:rPr>
      </w:pPr>
    </w:p>
    <w:p>
      <w:pPr>
        <w:spacing w:line="580" w:lineRule="exact"/>
        <w:jc w:val="center"/>
        <w:rPr>
          <w:rFonts w:ascii="方正小标宋简体" w:hAnsi="方正小标宋简体" w:eastAsia="方正小标宋简体" w:cs="方正小标宋简体"/>
          <w:sz w:val="36"/>
          <w:szCs w:val="36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工程建设质量信得过班组管理办法</w:t>
      </w:r>
    </w:p>
    <w:p>
      <w:pPr>
        <w:spacing w:line="580" w:lineRule="exact"/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第一章 总 则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第一条 为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践行</w:t>
      </w:r>
      <w:r>
        <w:rPr>
          <w:rFonts w:hint="eastAsia" w:ascii="仿宋" w:hAnsi="仿宋" w:eastAsia="仿宋" w:cs="仿宋"/>
          <w:sz w:val="32"/>
          <w:szCs w:val="32"/>
        </w:rPr>
        <w:t>全面质量管理理念，提升组织核心竞争能力和班组管理水平以及员工素质，完善质量信得过班组建设活动工作体系，保证质量信得过班组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（以下简称“班组”）</w:t>
      </w:r>
      <w:r>
        <w:rPr>
          <w:rFonts w:hint="eastAsia" w:ascii="仿宋" w:hAnsi="仿宋" w:eastAsia="仿宋" w:cs="仿宋"/>
          <w:sz w:val="32"/>
          <w:szCs w:val="32"/>
        </w:rPr>
        <w:t>建设活动科学、有效、高质量开展，规范班组建设活动程序，特制订本办法。</w:t>
      </w:r>
    </w:p>
    <w:p>
      <w:pPr>
        <w:pStyle w:val="2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第二条 质量信得过班组是以组织行政班组为基本单位，围绕组织的质量方针和目标，运用质量管理的理论和方法，采取有效的控制手段，有组织地开展活动，稳定</w:t>
      </w:r>
      <w:r>
        <w:rPr>
          <w:rFonts w:ascii="仿宋" w:hAnsi="仿宋" w:eastAsia="仿宋" w:cs="仿宋"/>
          <w:sz w:val="32"/>
          <w:szCs w:val="32"/>
        </w:rPr>
        <w:t>提</w:t>
      </w:r>
      <w:r>
        <w:rPr>
          <w:rFonts w:hint="eastAsia" w:ascii="仿宋" w:hAnsi="仿宋" w:eastAsia="仿宋" w:cs="仿宋"/>
          <w:sz w:val="32"/>
          <w:szCs w:val="32"/>
        </w:rPr>
        <w:t>高产品、服务和管理质量，为相关方创造价值，取得顾客信</w:t>
      </w:r>
      <w:r>
        <w:rPr>
          <w:rFonts w:ascii="仿宋" w:hAnsi="仿宋" w:eastAsia="仿宋" w:cs="仿宋"/>
          <w:sz w:val="32"/>
          <w:szCs w:val="32"/>
        </w:rPr>
        <w:t>任</w:t>
      </w:r>
      <w:r>
        <w:rPr>
          <w:rFonts w:hint="eastAsia" w:ascii="仿宋" w:hAnsi="仿宋" w:eastAsia="仿宋" w:cs="仿宋"/>
          <w:sz w:val="32"/>
          <w:szCs w:val="32"/>
        </w:rPr>
        <w:t>的班组。</w:t>
      </w:r>
    </w:p>
    <w:p>
      <w:pPr>
        <w:pStyle w:val="2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第三条 各推荐单位每年应组织班组建设交流活动，并择优推荐。</w:t>
      </w:r>
    </w:p>
    <w:p>
      <w:pPr>
        <w:pStyle w:val="2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第四条 </w:t>
      </w:r>
      <w:r>
        <w:rPr>
          <w:rFonts w:hint="eastAsia" w:ascii="仿宋" w:hAnsi="仿宋" w:eastAsia="仿宋" w:cs="仿宋"/>
          <w:kern w:val="2"/>
          <w:sz w:val="32"/>
          <w:szCs w:val="32"/>
        </w:rPr>
        <w:t>依据《质量信得过班组建设准则》（</w:t>
      </w:r>
      <w:r>
        <w:rPr>
          <w:rFonts w:hint="eastAsia" w:ascii="仿宋" w:hAnsi="仿宋" w:eastAsia="仿宋" w:cs="仿宋"/>
          <w:sz w:val="32"/>
          <w:szCs w:val="32"/>
        </w:rPr>
        <w:t>中质协T/CAQ 10204-2017</w:t>
      </w:r>
      <w:r>
        <w:rPr>
          <w:rFonts w:hint="eastAsia" w:ascii="仿宋" w:hAnsi="仿宋" w:eastAsia="仿宋" w:cs="仿宋"/>
          <w:kern w:val="2"/>
          <w:sz w:val="32"/>
          <w:szCs w:val="32"/>
        </w:rPr>
        <w:t>），采用申报材料审核和现场发布相结合的形式进行评审，</w:t>
      </w:r>
      <w:r>
        <w:rPr>
          <w:rFonts w:hint="eastAsia" w:ascii="仿宋" w:hAnsi="仿宋" w:eastAsia="仿宋" w:cs="仿宋"/>
          <w:sz w:val="32"/>
          <w:szCs w:val="32"/>
        </w:rPr>
        <w:t>选拔出能够稳定提供顾客和其他相关方信赖产品和服务的班组。</w:t>
      </w:r>
    </w:p>
    <w:p>
      <w:pPr>
        <w:pStyle w:val="2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第五条 班组建设活动每年组织一次，由中国施工企业管理协会（以下简称“中施企协”）组织实施。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第二章 报名条件和提交材料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第六条 开展班组活动要制定本班组的活动计划、实施方案，结合组织和班组实际情况开展活动，并具备以下基本条件：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（一）以提升产品、服务、工作质量为目标，以内、外部顾客及其他相关方为焦点，注重现场管理，各项基础管理工作健全、落实。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（二）班组成员牢固树立质量意识和服务意识，在个人综合素质、业务技能水平、执行力和创新力等方面持续提升。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（三）班组成员积极参与群众性质量改进活动，运用质量管理理论和方法，有组织地开展班组建设和质量改进活动。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班组活动目标完成率在本组织突出，班组产品、服务质量达到同行业、同工序先进水平。现场活动记录齐全，活动提升的结果得到顾客确认，满意程度高；班组建设过程中的管理实践有特色，并具有普遍推广意义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（五）班组近三年无质量、安全、环保事故。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第七条 参加班组建设活动须提交以下材料：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（一）报名表；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（二）申报材料电子版（PDF版和PPT版）；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第三章 程序和内容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第八条 参加班组建设活动须经过报名、推荐、初选、资料审核和现场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五个环节：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（一）报名。班组应遵循自愿原则进行报名。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（二）推荐。班组由各省（自治区、直辖市）、行业工程建筑（设）协会和具备推荐资格的中央企业向中施企协择优推荐。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（三）初选。中施企协负责对班组报名和申报材料的合规性、完整性进行审核，不符合活动程序及要求的予以淘汰。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（四）班组申报材料审核。中施企协组织专家对初选合格的班组申报材料内容进行审核，并按照《质量信得过班组建设准则》的评价要求进行评分。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（五）现场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。中施企协组织召开班组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会，按照报名时上传的PPT进行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，专家组按照评分标准进行打分。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第九条  评价标准</w:t>
      </w:r>
    </w:p>
    <w:p>
      <w:pPr>
        <w:ind w:firstLine="640"/>
        <w:jc w:val="left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（一）贯彻执行《质量信得过班组建设准则》（中质协T/CAQ 10204-2017）标准；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（二）评价结果由申报材料审核和现场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两部分组成，共计100分，其中申报材料审核占80分，现场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占20分。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第十条  评价结果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（一）班组建设活动结果由中施企协秘书处审定，依次评定为卓越级、示范级、改进级班组。其中，卓越级不超过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 w:cs="仿宋"/>
          <w:sz w:val="32"/>
          <w:szCs w:val="32"/>
        </w:rPr>
        <w:t>0%，示范级不超过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sz w:val="32"/>
          <w:szCs w:val="32"/>
        </w:rPr>
        <w:t>0%，改进级不低于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5</w:t>
      </w:r>
      <w:r>
        <w:rPr>
          <w:rFonts w:hint="eastAsia" w:ascii="仿宋" w:hAnsi="仿宋" w:eastAsia="仿宋" w:cs="仿宋"/>
          <w:sz w:val="32"/>
          <w:szCs w:val="32"/>
        </w:rPr>
        <w:t>0%。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（二）没有参与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的班组，视同放弃。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第四章  专家构成</w:t>
      </w:r>
    </w:p>
    <w:p>
      <w:pPr>
        <w:ind w:firstLine="645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第十一条 中施企协班组建设活动专家由各省（自治区、直辖市）、行业工程建筑（设）协会和中央企业推荐，经过培训考核后，进入专家库并颁发聘书。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第十二条 参加班组建设活动的专家应在中施企协专家库注册，且在聘任期内。开展班组建设活动时从专家库随机抽取，每组设组长1人，组员若干人，负责班组建设资料及现场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发布</w:t>
      </w:r>
      <w:r>
        <w:rPr>
          <w:rFonts w:hint="eastAsia" w:ascii="仿宋" w:hAnsi="仿宋" w:eastAsia="仿宋" w:cs="仿宋"/>
          <w:sz w:val="32"/>
          <w:szCs w:val="32"/>
        </w:rPr>
        <w:t>的审核工作。</w:t>
      </w:r>
    </w:p>
    <w:p>
      <w:pPr>
        <w:pStyle w:val="2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第五章 奖 励</w:t>
      </w:r>
    </w:p>
    <w:p>
      <w:pPr>
        <w:pStyle w:val="2"/>
        <w:ind w:firstLine="640" w:firstLineChars="200"/>
        <w:rPr>
          <w:rFonts w:ascii="仿宋" w:hAnsi="仿宋" w:eastAsia="仿宋" w:cs="仿宋"/>
          <w:kern w:val="2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 xml:space="preserve">第十三条 </w:t>
      </w:r>
      <w:r>
        <w:rPr>
          <w:rFonts w:hint="eastAsia" w:ascii="仿宋" w:hAnsi="仿宋" w:eastAsia="仿宋" w:cs="仿宋"/>
          <w:kern w:val="2"/>
          <w:sz w:val="32"/>
          <w:szCs w:val="32"/>
        </w:rPr>
        <w:t>中施企协向获得等级的班组颁发证书（牌），择优向国家市场监督管理总局推荐参评“中国质量奖”，向中国质量协会推荐参评“全国优秀质量信得过班组”。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第十四条</w:t>
      </w:r>
      <w:r>
        <w:rPr>
          <w:rFonts w:hint="eastAsia" w:ascii="仿宋" w:hAnsi="仿宋" w:eastAsia="仿宋" w:cs="仿宋"/>
          <w:kern w:val="0"/>
          <w:sz w:val="32"/>
          <w:szCs w:val="32"/>
        </w:rPr>
        <w:t xml:space="preserve"> 各企业可</w:t>
      </w:r>
      <w:r>
        <w:rPr>
          <w:rFonts w:hint="eastAsia" w:ascii="仿宋" w:hAnsi="仿宋" w:eastAsia="仿宋" w:cs="仿宋"/>
          <w:sz w:val="32"/>
          <w:szCs w:val="32"/>
        </w:rPr>
        <w:t>依据国家有关规定并结合本企业实际情况，向持续开展活动、成效显著的班组和个人给予相应的奖励。</w:t>
      </w:r>
    </w:p>
    <w:p>
      <w:pPr>
        <w:jc w:val="center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第六章 活动纪律</w:t>
      </w:r>
    </w:p>
    <w:p>
      <w:pPr>
        <w:spacing w:line="580" w:lineRule="exact"/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第十五条 申报材料如存在剽窃、弄虚作假等现象，经查实后，取消活动资格，并视情节轻重给予参赛单位警示。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第十六条 专家及有关人员，应秉公办事，廉洁自律，对违反相关规定者，将视情况进行通报批评，并取消相应资格。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jc w:val="center"/>
        <w:rPr>
          <w:rFonts w:ascii="仿宋" w:hAnsi="仿宋" w:eastAsia="仿宋" w:cs="仿宋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第七章 附 则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第十七条 本办法自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2023年1月1</w:t>
      </w:r>
      <w:r>
        <w:rPr>
          <w:rFonts w:hint="eastAsia" w:ascii="仿宋" w:hAnsi="仿宋" w:eastAsia="仿宋" w:cs="仿宋"/>
          <w:sz w:val="32"/>
          <w:szCs w:val="32"/>
        </w:rPr>
        <w:t>日起施行。</w:t>
      </w:r>
    </w:p>
    <w:p>
      <w:pPr>
        <w:ind w:firstLine="640" w:firstLineChars="200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第十八条 本办法由中施企协负责解释。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ZlOGRkNjkxYTc4MTMxY2ZmZTYxZTM2ZmEwZGQ3Y2EifQ=="/>
  </w:docVars>
  <w:rsids>
    <w:rsidRoot w:val="00000000"/>
    <w:rsid w:val="49B247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99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Indent"/>
    <w:basedOn w:val="1"/>
    <w:qFormat/>
    <w:uiPriority w:val="99"/>
    <w:pPr>
      <w:ind w:firstLine="540" w:firstLineChars="257"/>
    </w:pPr>
    <w:rPr>
      <w:kern w:val="0"/>
      <w:sz w:val="2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2023-02-16T07:24:10Z</dcterms:created>
  <dc:creator>DELL</dc:creator>
  <cp:lastModifiedBy>From Y to Y</cp:lastModifiedBy>
  <dcterms:modified xsi:type="dcterms:W3CDTF">2023-02-16T07:25:00Z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7A87199B5E4F4EE0AC60CCDB2A141CEB</vt:lpwstr>
  </property>
</Properties>
</file>