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工程建设企业科技创新管理成果申报书</w:t>
      </w:r>
    </w:p>
    <w:p>
      <w:pPr>
        <w:jc w:val="center"/>
        <w:outlineLvl w:val="0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一、基本情况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3274"/>
        <w:gridCol w:w="1607"/>
        <w:gridCol w:w="2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成果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名称</w:t>
            </w:r>
          </w:p>
        </w:tc>
        <w:tc>
          <w:tcPr>
            <w:tcW w:w="4115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申报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单位</w:t>
            </w:r>
          </w:p>
        </w:tc>
        <w:tc>
          <w:tcPr>
            <w:tcW w:w="4115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pct"/>
            <w:vAlign w:val="center"/>
          </w:tcPr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联系地址</w:t>
            </w:r>
          </w:p>
        </w:tc>
        <w:tc>
          <w:tcPr>
            <w:tcW w:w="191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42" w:type="pct"/>
            <w:vAlign w:val="center"/>
          </w:tcPr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邮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 xml:space="preserve">   箱</w:t>
            </w:r>
          </w:p>
        </w:tc>
        <w:tc>
          <w:tcPr>
            <w:tcW w:w="125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联</w:t>
            </w: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 xml:space="preserve"> 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系</w:t>
            </w: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 xml:space="preserve"> 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人</w:t>
            </w:r>
          </w:p>
        </w:tc>
        <w:tc>
          <w:tcPr>
            <w:tcW w:w="191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4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125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02" w:hRule="atLeast"/>
        </w:trPr>
        <w:tc>
          <w:tcPr>
            <w:tcW w:w="884" w:type="pct"/>
            <w:vAlign w:val="center"/>
          </w:tcPr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创新方向</w:t>
            </w:r>
          </w:p>
        </w:tc>
        <w:tc>
          <w:tcPr>
            <w:tcW w:w="4115" w:type="pct"/>
            <w:gridSpan w:val="3"/>
            <w:vAlign w:val="center"/>
          </w:tcPr>
          <w:p>
            <w:pPr>
              <w:rPr>
                <w:rFonts w:ascii="仿宋" w:hAnsi="仿宋" w:eastAsia="仿宋" w:cs="微软雅黑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创新管理体系建设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创新战略规划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创新组织管理模式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创新制度建设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创新经营管理模式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>创新人才队伍建设模式</w:t>
            </w:r>
            <w:r>
              <w:rPr>
                <w:rFonts w:hint="eastAsia" w:ascii="仿宋" w:hAnsi="仿宋" w:eastAsia="仿宋" w:cs="微软雅黑"/>
                <w:sz w:val="32"/>
                <w:szCs w:val="32"/>
              </w:rPr>
              <w:t>与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机制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创新平台建设管理模式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>科研项目管理</w:t>
            </w:r>
            <w:r>
              <w:rPr>
                <w:rFonts w:hint="eastAsia" w:ascii="仿宋" w:hAnsi="仿宋" w:eastAsia="仿宋" w:cs="微软雅黑"/>
                <w:sz w:val="32"/>
                <w:szCs w:val="32"/>
              </w:rPr>
              <w:t xml:space="preserve">模式与办法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>科技成果转化管理模式</w:t>
            </w:r>
            <w:r>
              <w:rPr>
                <w:rFonts w:hint="eastAsia" w:ascii="仿宋" w:hAnsi="仿宋" w:eastAsia="仿宋" w:cs="微软雅黑"/>
                <w:sz w:val="32"/>
                <w:szCs w:val="32"/>
              </w:rPr>
              <w:t xml:space="preserve">与机制   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>知识产权保护管理</w:t>
            </w:r>
            <w:r>
              <w:rPr>
                <w:rFonts w:hint="eastAsia" w:ascii="仿宋" w:hAnsi="仿宋" w:eastAsia="仿宋" w:cs="微软雅黑"/>
                <w:sz w:val="32"/>
                <w:szCs w:val="32"/>
              </w:rPr>
              <w:t xml:space="preserve">模式与机制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</w:rPr>
              <w:t>产学研</w:t>
            </w:r>
            <w:r>
              <w:rPr>
                <w:rFonts w:hint="eastAsia" w:ascii="仿宋" w:hAnsi="仿宋" w:eastAsia="仿宋" w:cs="微软雅黑"/>
                <w:sz w:val="32"/>
                <w:szCs w:val="32"/>
              </w:rPr>
              <w:t>用</w:t>
            </w:r>
            <w:r>
              <w:rPr>
                <w:rFonts w:hint="eastAsia" w:ascii="仿宋_GB2312" w:eastAsia="仿宋_GB2312"/>
                <w:sz w:val="32"/>
                <w:szCs w:val="32"/>
              </w:rPr>
              <w:t>合作模式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其他方面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申报单位意见</w:t>
            </w:r>
          </w:p>
        </w:tc>
        <w:tc>
          <w:tcPr>
            <w:tcW w:w="4115" w:type="pct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 xml:space="preserve">                 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（盖章）</w:t>
            </w:r>
          </w:p>
          <w:p>
            <w:pPr>
              <w:ind w:firstLine="2400" w:firstLineChars="800"/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jc w:val="center"/>
        <w:outlineLvl w:val="0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二、成果总结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（限5000字）</w:t>
      </w:r>
    </w:p>
    <w:p>
      <w:pPr>
        <w:pStyle w:val="3"/>
        <w:numPr>
          <w:ilvl w:val="0"/>
          <w:numId w:val="1"/>
        </w:numPr>
        <w:ind w:left="0" w:leftChars="0" w:firstLine="320" w:firstLineChars="1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企业简介</w:t>
      </w:r>
    </w:p>
    <w:p>
      <w:pPr>
        <w:pStyle w:val="3"/>
        <w:ind w:left="210" w:leftChars="10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numPr>
          <w:ilvl w:val="0"/>
          <w:numId w:val="1"/>
        </w:numPr>
        <w:ind w:left="0" w:leftChars="0" w:firstLine="320" w:firstLineChars="1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创新内容及实施情况</w:t>
      </w: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numPr>
          <w:ilvl w:val="0"/>
          <w:numId w:val="1"/>
        </w:numPr>
        <w:ind w:left="0" w:leftChars="0" w:firstLine="320" w:firstLineChars="1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创新成效</w:t>
      </w: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numPr>
          <w:ilvl w:val="0"/>
          <w:numId w:val="1"/>
        </w:numPr>
        <w:ind w:left="0" w:leftChars="0" w:firstLine="320" w:firstLineChars="1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社会评价</w:t>
      </w: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pPr>
        <w:jc w:val="center"/>
        <w:outlineLvl w:val="0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三、证明材料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1.成果具体呈现（包括文件、图片、视频等）；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2.成果应用证明（盖章扫描件）；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3.取得的经济和社会效益证明（盖章扫描件）；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4.其他旁证材料（包括荣誉证书、新闻报道等）。</w:t>
      </w:r>
    </w:p>
    <w:p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pStyle w:val="3"/>
        <w:ind w:left="0" w:leftChars="0" w:firstLine="0"/>
        <w:rPr>
          <w:rFonts w:ascii="华文仿宋" w:hAnsi="华文仿宋" w:eastAsia="华文仿宋" w:cs="华文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70CFF40-FE83-46E0-883A-43859FB79B5D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EB6DBFC2-C9FC-4C13-B8A2-0D20BC3FB97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E8D6604-40E7-46AE-BC4C-EA57B3D3DC5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7E2A024-26E7-467A-BE7B-D3FD0E47BA28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D83C0269-10F9-4F94-B3CB-DC41FF856A0C}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  <w:embedRegular r:id="rId6" w:fontKey="{64A5EC07-4DFC-4EBB-B98B-9C564FC87001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4AF5B40C-FDF1-4EA6-A25A-321365353AE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65CC51"/>
    <w:multiLevelType w:val="singleLevel"/>
    <w:tmpl w:val="5665CC5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xYTMzNjFmMDg0MWVhMzE0MDA2ODdjYjBkZWFiNWUifQ=="/>
  </w:docVars>
  <w:rsids>
    <w:rsidRoot w:val="45EB2C0C"/>
    <w:rsid w:val="45EB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/>
    </w:pPr>
    <w:rPr>
      <w:rFonts w:ascii="Calibri" w:hAnsi="Calibri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2023-12-26T02:03:00Z</dcterms:created>
  <dc:creator>李朝旭</dc:creator>
  <cp:lastModifiedBy>李朝旭</cp:lastModifiedBy>
  <dcterms:modified xsi:type="dcterms:W3CDTF">2023-12-26T02:04:04Z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0D06DEF62B7C4547884E2E9BEC961F6A_11</vt:lpwstr>
  </property>
</Properties>
</file>