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B</w:t>
      </w:r>
    </w:p>
    <w:p>
      <w:pPr>
        <w:spacing w:line="600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begin"/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instrText xml:space="preserve"> HYPERLINK "https://www.cacem.com.cn/uploadfile/2022/tzgg/144984.pdf" </w:instrTex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separate"/>
      </w: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申报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成果汇总表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end"/>
      </w:r>
    </w:p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申报单位：（盖章）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text" w:horzAnchor="page" w:tblpX="1435" w:tblpY="55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814"/>
        <w:gridCol w:w="3258"/>
        <w:gridCol w:w="2912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345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  <w:lang w:val="en-US" w:eastAsia="zh-CN"/>
              </w:rPr>
              <w:t>成果名称</w:t>
            </w:r>
          </w:p>
        </w:tc>
        <w:tc>
          <w:tcPr>
            <w:tcW w:w="1149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  <w:lang w:val="en-US" w:eastAsia="zh-CN"/>
              </w:rPr>
              <w:t>主申报单位</w:t>
            </w:r>
          </w:p>
        </w:tc>
        <w:tc>
          <w:tcPr>
            <w:tcW w:w="102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  <w:lang w:val="en-US" w:eastAsia="zh-CN"/>
              </w:rPr>
              <w:t>申报类别</w:t>
            </w:r>
          </w:p>
        </w:tc>
        <w:tc>
          <w:tcPr>
            <w:tcW w:w="102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  <w:lang w:val="en-US" w:eastAsia="zh-CN"/>
              </w:rPr>
              <w:t>联系人/电话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5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5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5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5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5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9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560" w:firstLineChars="200"/>
      </w:pP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注：此表由申报</w:t>
      </w:r>
      <w:bookmarkStart w:id="0" w:name="_GoBack"/>
      <w:bookmarkEnd w:id="0"/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单位填写，可根据实际数量加页。</w:t>
      </w:r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E98B85-E0C3-43DC-8752-26440898B7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F465B3F-22E9-4EBC-8E8C-2E76BCD5EE3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7A7C053-F449-4D70-973E-EFB8A9FDAC1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637543BD-B65F-4BF5-BB53-2F1C0ADDD6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NGFkNmZhMWZjNGJhNGZkYmRjOGRlYjliZTUzODYifQ=="/>
  </w:docVars>
  <w:rsids>
    <w:rsidRoot w:val="00000000"/>
    <w:rsid w:val="7A4773A8"/>
    <w:rsid w:val="7AC2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2024-01-30T08:00:00Z</dcterms:created>
  <dc:creator>DELL</dc:creator>
  <cp:lastModifiedBy>霏活泼</cp:lastModifiedBy>
  <dcterms:modified xsi:type="dcterms:W3CDTF">2024-01-31T02:56:51Z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C98FC2B9002F49A0B98E8E9034E0026F_12</vt:lpwstr>
  </property>
</Properties>
</file>