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lang w:eastAsia="zh-CN" w:bidi="ar-SA"/>
        </w:rPr>
      </w:pPr>
      <w:bookmarkStart w:id="0" w:name="_GoBack"/>
      <w:bookmarkEnd w:id="0"/>
      <w:r>
        <w:rPr>
          <w:rFonts w:hint="eastAsia" w:ascii="楷体_GB2312" w:hAnsi="楷体_GB2312" w:eastAsia="楷体_GB2312" w:cs="楷体_GB2312"/>
          <w:b/>
          <w:bCs/>
        </w:rPr>
        <w:t>附件</w:t>
      </w:r>
      <w:r>
        <w:rPr>
          <w:rFonts w:hint="eastAsia" w:ascii="楷体_GB2312" w:hAnsi="楷体_GB2312" w:eastAsia="楷体_GB2312" w:cs="楷体_GB2312"/>
          <w:b/>
          <w:bCs/>
          <w:lang w:val="en-US" w:eastAsia="zh-CN"/>
        </w:rPr>
        <w:t>4</w:t>
      </w:r>
    </w:p>
    <w:p>
      <w:pPr>
        <w:widowControl/>
        <w:spacing w:line="30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</w:pPr>
    </w:p>
    <w:p>
      <w:pPr>
        <w:spacing w:line="56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2024年全省住房城乡建设系统“质量月”现场观摩会项目《创优实施情况》、《观摩工作安排》</w:t>
      </w:r>
    </w:p>
    <w:p>
      <w:pPr>
        <w:spacing w:line="560" w:lineRule="exact"/>
        <w:jc w:val="center"/>
        <w:rPr>
          <w:rFonts w:ascii="方正小标宋简体" w:hAnsi="宋体" w:eastAsia="方正小标宋简体" w:cs="宋体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36"/>
          <w:szCs w:val="36"/>
        </w:rPr>
        <w:t>编写格式要求</w:t>
      </w:r>
    </w:p>
    <w:p>
      <w:pPr>
        <w:spacing w:line="560" w:lineRule="exact"/>
        <w:jc w:val="center"/>
        <w:rPr>
          <w:rFonts w:asciiTheme="minorEastAsia" w:hAnsiTheme="minorEastAsia"/>
          <w:b/>
        </w:rPr>
      </w:pPr>
    </w:p>
    <w:p>
      <w:pPr>
        <w:spacing w:line="560" w:lineRule="exact"/>
        <w:ind w:firstLine="619" w:firstLineChars="200"/>
        <w:rPr>
          <w:rFonts w:ascii="仿宋_GB2312" w:hAnsiTheme="majorEastAsia"/>
          <w:b/>
          <w:bCs/>
          <w:color w:val="000000"/>
        </w:rPr>
      </w:pPr>
      <w:r>
        <w:rPr>
          <w:rFonts w:hint="eastAsia" w:ascii="仿宋_GB2312" w:hAnsiTheme="majorEastAsia"/>
          <w:b/>
          <w:bCs/>
        </w:rPr>
        <w:t>一、</w:t>
      </w:r>
      <w:r>
        <w:rPr>
          <w:rFonts w:hint="eastAsia" w:ascii="仿宋_GB2312" w:hAnsiTheme="majorEastAsia"/>
          <w:b/>
          <w:bCs/>
          <w:color w:val="000000"/>
        </w:rPr>
        <w:t>创优计划编写应包括以下内容：</w:t>
      </w:r>
    </w:p>
    <w:p>
      <w:pPr>
        <w:spacing w:line="560" w:lineRule="exact"/>
        <w:ind w:firstLine="616" w:firstLineChars="200"/>
        <w:rPr>
          <w:rFonts w:ascii="仿宋_GB2312" w:hAnsiTheme="majorEastAsia"/>
          <w:color w:val="000000"/>
        </w:rPr>
      </w:pPr>
      <w:r>
        <w:rPr>
          <w:rFonts w:hint="eastAsia" w:ascii="仿宋_GB2312" w:hAnsiTheme="majorEastAsia"/>
        </w:rPr>
        <w:t>1.</w:t>
      </w:r>
      <w:r>
        <w:rPr>
          <w:rFonts w:hint="eastAsia" w:ascii="仿宋_GB2312" w:hAnsiTheme="majorEastAsia"/>
          <w:color w:val="000000"/>
        </w:rPr>
        <w:t>观摩会目的及要求</w:t>
      </w:r>
    </w:p>
    <w:p>
      <w:pPr>
        <w:spacing w:line="560" w:lineRule="exact"/>
        <w:ind w:firstLine="616" w:firstLineChars="200"/>
        <w:rPr>
          <w:rFonts w:ascii="仿宋_GB2312" w:hAnsiTheme="majorEastAsia"/>
          <w:color w:val="000000"/>
        </w:rPr>
      </w:pPr>
      <w:r>
        <w:rPr>
          <w:rFonts w:hint="eastAsia" w:ascii="仿宋_GB2312" w:hAnsiTheme="majorEastAsia"/>
        </w:rPr>
        <w:t>2.</w:t>
      </w:r>
      <w:r>
        <w:rPr>
          <w:rFonts w:hint="eastAsia" w:ascii="仿宋_GB2312" w:hAnsiTheme="majorEastAsia"/>
          <w:color w:val="000000"/>
        </w:rPr>
        <w:t>工程项目概况</w:t>
      </w:r>
    </w:p>
    <w:p>
      <w:pPr>
        <w:spacing w:line="560" w:lineRule="exact"/>
        <w:ind w:firstLine="616" w:firstLineChars="200"/>
        <w:rPr>
          <w:rFonts w:ascii="仿宋_GB2312" w:hAnsiTheme="majorEastAsia"/>
          <w:color w:val="000000"/>
        </w:rPr>
      </w:pPr>
      <w:r>
        <w:rPr>
          <w:rFonts w:hint="eastAsia" w:ascii="仿宋_GB2312" w:hAnsiTheme="majorEastAsia"/>
          <w:color w:val="000000"/>
        </w:rPr>
        <w:t>3.主要“ 四新” 应用，尤其重点介绍创新技术</w:t>
      </w:r>
    </w:p>
    <w:p>
      <w:pPr>
        <w:spacing w:line="560" w:lineRule="exact"/>
        <w:ind w:firstLine="616" w:firstLineChars="200"/>
        <w:rPr>
          <w:rFonts w:ascii="仿宋_GB2312" w:hAnsiTheme="majorEastAsia"/>
          <w:color w:val="000000"/>
        </w:rPr>
      </w:pPr>
      <w:r>
        <w:rPr>
          <w:rFonts w:hint="eastAsia" w:ascii="仿宋_GB2312" w:hAnsiTheme="majorEastAsia"/>
          <w:color w:val="000000"/>
        </w:rPr>
        <w:t>4.观摩项目领导小组及工作组的架构和职责分工</w:t>
      </w:r>
    </w:p>
    <w:p>
      <w:pPr>
        <w:spacing w:line="560" w:lineRule="exact"/>
        <w:ind w:firstLine="616" w:firstLineChars="200"/>
        <w:rPr>
          <w:rFonts w:ascii="仿宋_GB2312" w:hAnsiTheme="majorEastAsia"/>
          <w:color w:val="000000"/>
        </w:rPr>
      </w:pPr>
      <w:r>
        <w:rPr>
          <w:rFonts w:hint="eastAsia" w:ascii="仿宋_GB2312" w:hAnsiTheme="majorEastAsia"/>
          <w:color w:val="000000"/>
        </w:rPr>
        <w:t>5.观摩路线及会场布置（按能容纳1000人考虑）</w:t>
      </w:r>
    </w:p>
    <w:p>
      <w:pPr>
        <w:spacing w:line="560" w:lineRule="exact"/>
        <w:ind w:firstLine="616" w:firstLineChars="200"/>
        <w:rPr>
          <w:rFonts w:ascii="仿宋_GB2312" w:hAnsiTheme="majorEastAsia"/>
          <w:color w:val="000000"/>
        </w:rPr>
      </w:pPr>
      <w:r>
        <w:rPr>
          <w:rFonts w:hint="eastAsia" w:ascii="仿宋_GB2312" w:hAnsiTheme="majorEastAsia"/>
          <w:color w:val="000000"/>
        </w:rPr>
        <w:t>6.质量观摩亮点与制作</w:t>
      </w:r>
    </w:p>
    <w:p>
      <w:pPr>
        <w:spacing w:line="560" w:lineRule="exact"/>
        <w:ind w:firstLine="616" w:firstLineChars="200"/>
        <w:rPr>
          <w:rFonts w:ascii="仿宋_GB2312" w:hAnsiTheme="majorEastAsia"/>
          <w:color w:val="000000"/>
        </w:rPr>
      </w:pPr>
      <w:r>
        <w:rPr>
          <w:rFonts w:hint="eastAsia" w:ascii="仿宋_GB2312" w:hAnsiTheme="majorEastAsia"/>
          <w:color w:val="000000"/>
        </w:rPr>
        <w:t>7.智能建造与建筑工业化、绿色建造观摩亮点与制作</w:t>
      </w:r>
    </w:p>
    <w:p>
      <w:pPr>
        <w:spacing w:line="560" w:lineRule="exact"/>
        <w:ind w:firstLine="616" w:firstLineChars="200"/>
        <w:rPr>
          <w:rFonts w:ascii="仿宋_GB2312" w:hAnsiTheme="majorEastAsia"/>
          <w:color w:val="000000"/>
        </w:rPr>
      </w:pPr>
      <w:r>
        <w:rPr>
          <w:rFonts w:hint="eastAsia" w:ascii="仿宋_GB2312" w:hAnsiTheme="majorEastAsia"/>
          <w:color w:val="000000"/>
        </w:rPr>
        <w:t>8.总结</w:t>
      </w:r>
    </w:p>
    <w:p>
      <w:pPr>
        <w:spacing w:line="560" w:lineRule="exact"/>
        <w:ind w:firstLine="619" w:firstLineChars="200"/>
        <w:rPr>
          <w:rFonts w:ascii="仿宋_GB2312" w:hAnsi="方正仿宋_GB2312" w:cs="仿宋_GB2312"/>
          <w:b/>
          <w:bCs/>
          <w:color w:val="000000"/>
          <w:shd w:val="clear" w:color="auto" w:fill="FFFFFF"/>
        </w:rPr>
      </w:pPr>
      <w:r>
        <w:rPr>
          <w:rFonts w:hint="eastAsia" w:ascii="仿宋_GB2312" w:hAnsiTheme="majorEastAsia"/>
          <w:b/>
          <w:bCs/>
          <w:color w:val="000000"/>
        </w:rPr>
        <w:t>二、《创优实施情况及工作安排》字数不应少于5000字，且应图文并茂。</w:t>
      </w:r>
    </w:p>
    <w:p>
      <w:pPr>
        <w:spacing w:line="560" w:lineRule="exact"/>
        <w:ind w:firstLine="616" w:firstLineChars="200"/>
        <w:rPr>
          <w:rFonts w:ascii="仿宋_GB2312" w:hAnsi="方正仿宋_GB2312" w:cs="仿宋_GB2312"/>
          <w:color w:val="000000"/>
          <w:shd w:val="clear" w:color="auto" w:fill="FFFFFF"/>
        </w:rPr>
      </w:pPr>
    </w:p>
    <w:sectPr>
      <w:footerReference r:id="rId5" w:type="default"/>
      <w:footerReference r:id="rId6" w:type="even"/>
      <w:pgSz w:w="11906" w:h="16838"/>
      <w:pgMar w:top="1440" w:right="1489" w:bottom="1440" w:left="1797" w:header="851" w:footer="794" w:gutter="0"/>
      <w:pgNumType w:fmt="numberInDash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仿宋_GB2312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ascii="宋体" w:hAnsi="宋体" w:eastAsia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2079665296"/>
      <w:docPartObj>
        <w:docPartGallery w:val="autotext"/>
      </w:docPartObj>
    </w:sdtPr>
    <w:sdtEndPr>
      <w:rPr>
        <w:rFonts w:hint="eastAsia" w:ascii="宋体" w:hAnsi="宋体" w:eastAsia="宋体"/>
        <w:sz w:val="28"/>
        <w:szCs w:val="28"/>
      </w:rPr>
    </w:sdtEndPr>
    <w:sdtContent>
      <w:p>
        <w:pPr>
          <w:pStyle w:val="2"/>
          <w:rPr>
            <w:rFonts w:ascii="宋体" w:hAnsi="宋体" w:eastAsia="宋体"/>
            <w:sz w:val="28"/>
            <w:szCs w:val="28"/>
          </w:rPr>
        </w:pPr>
        <w:r>
          <w:rPr>
            <w:rFonts w:hint="eastAsia" w:ascii="宋体" w:hAnsi="宋体" w:eastAsia="宋体"/>
            <w:sz w:val="28"/>
            <w:szCs w:val="28"/>
          </w:rPr>
          <w:fldChar w:fldCharType="begin"/>
        </w:r>
        <w:r>
          <w:rPr>
            <w:rFonts w:hint="eastAsia" w:ascii="宋体" w:hAnsi="宋体" w:eastAsia="宋体"/>
            <w:sz w:val="28"/>
            <w:szCs w:val="28"/>
          </w:rPr>
          <w:instrText xml:space="preserve">PAGE   \* MERGEFORMAT</w:instrText>
        </w:r>
        <w:r>
          <w:rPr>
            <w:rFonts w:hint="eastAsia" w:ascii="宋体" w:hAnsi="宋体" w:eastAsia="宋体"/>
            <w:sz w:val="28"/>
            <w:szCs w:val="28"/>
          </w:rPr>
          <w:fldChar w:fldCharType="separate"/>
        </w:r>
        <w:r>
          <w:rPr>
            <w:rFonts w:ascii="宋体" w:hAnsi="宋体" w:eastAsia="宋体"/>
            <w:sz w:val="28"/>
            <w:szCs w:val="28"/>
            <w:lang w:val="zh-CN"/>
          </w:rPr>
          <w:t>-</w:t>
        </w:r>
        <w:r>
          <w:rPr>
            <w:rFonts w:ascii="宋体" w:hAnsi="宋体" w:eastAsia="宋体"/>
            <w:sz w:val="28"/>
            <w:szCs w:val="28"/>
          </w:rPr>
          <w:t xml:space="preserve"> 2 -</w:t>
        </w:r>
        <w:r>
          <w:rPr>
            <w:rFonts w:hint="eastAsia" w:ascii="宋体" w:hAnsi="宋体" w:eastAsia="宋体"/>
            <w:sz w:val="28"/>
            <w:szCs w:val="28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evenAndOddHeaders w:val="1"/>
  <w:drawingGridHorizontalSpacing w:val="154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2ExYTYyYzYyMmQ0Y2IyNTU5NTAxYzE5MzhlZDJhOTgifQ=="/>
  </w:docVars>
  <w:rsids>
    <w:rsidRoot w:val="00D97B83"/>
    <w:rsid w:val="00066091"/>
    <w:rsid w:val="000902BF"/>
    <w:rsid w:val="000B1BF3"/>
    <w:rsid w:val="000B21D7"/>
    <w:rsid w:val="000B2A7B"/>
    <w:rsid w:val="000E260A"/>
    <w:rsid w:val="00107EF9"/>
    <w:rsid w:val="001703C1"/>
    <w:rsid w:val="001A624C"/>
    <w:rsid w:val="001C5A76"/>
    <w:rsid w:val="001F45CC"/>
    <w:rsid w:val="00224B59"/>
    <w:rsid w:val="00330618"/>
    <w:rsid w:val="0033252C"/>
    <w:rsid w:val="003664C7"/>
    <w:rsid w:val="003B39C6"/>
    <w:rsid w:val="00420E04"/>
    <w:rsid w:val="00455146"/>
    <w:rsid w:val="004B4EA1"/>
    <w:rsid w:val="00513C11"/>
    <w:rsid w:val="00545220"/>
    <w:rsid w:val="005B6686"/>
    <w:rsid w:val="00706638"/>
    <w:rsid w:val="0076153F"/>
    <w:rsid w:val="00784EB3"/>
    <w:rsid w:val="007C6A9E"/>
    <w:rsid w:val="007D469E"/>
    <w:rsid w:val="008161B4"/>
    <w:rsid w:val="00845922"/>
    <w:rsid w:val="00891B2C"/>
    <w:rsid w:val="00911EFF"/>
    <w:rsid w:val="00954248"/>
    <w:rsid w:val="00983C8D"/>
    <w:rsid w:val="00A24457"/>
    <w:rsid w:val="00B02EE8"/>
    <w:rsid w:val="00CA6116"/>
    <w:rsid w:val="00CB1AD7"/>
    <w:rsid w:val="00CC063E"/>
    <w:rsid w:val="00CD58DA"/>
    <w:rsid w:val="00CF3949"/>
    <w:rsid w:val="00D432C7"/>
    <w:rsid w:val="00D55F24"/>
    <w:rsid w:val="00D97B83"/>
    <w:rsid w:val="00DC6A1A"/>
    <w:rsid w:val="00DF651B"/>
    <w:rsid w:val="00E3373B"/>
    <w:rsid w:val="00EE4543"/>
    <w:rsid w:val="00EF5FCC"/>
    <w:rsid w:val="00FC732D"/>
    <w:rsid w:val="00FC7D11"/>
    <w:rsid w:val="00FD65D3"/>
    <w:rsid w:val="19B0313D"/>
    <w:rsid w:val="2B6C2FB1"/>
    <w:rsid w:val="399D1E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240" w:lineRule="atLeast"/>
      <w:jc w:val="both"/>
    </w:pPr>
    <w:rPr>
      <w:rFonts w:ascii="Times New Roman" w:hAnsi="Times New Roman" w:eastAsia="仿宋_GB2312" w:cs="Times New Roman"/>
      <w:spacing w:val="-6"/>
      <w:kern w:val="2"/>
      <w:sz w:val="32"/>
      <w:szCs w:val="32"/>
      <w:lang w:val="en-US" w:eastAsia="zh-CN" w:bidi="he-IL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spacing w:line="240" w:lineRule="auto"/>
      <w:jc w:val="left"/>
    </w:pPr>
    <w:rPr>
      <w:rFonts w:asciiTheme="minorHAnsi" w:hAnsiTheme="minorHAnsi" w:eastAsiaTheme="minorEastAsia" w:cstheme="minorBidi"/>
      <w:spacing w:val="0"/>
      <w:sz w:val="18"/>
      <w:szCs w:val="18"/>
      <w:lang w:bidi="ar-SA"/>
    </w:rPr>
  </w:style>
  <w:style w:type="paragraph" w:styleId="3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rFonts w:asciiTheme="minorHAnsi" w:hAnsiTheme="minorHAnsi" w:eastAsiaTheme="minorEastAsia" w:cstheme="minorBidi"/>
      <w:spacing w:val="0"/>
      <w:sz w:val="18"/>
      <w:szCs w:val="18"/>
      <w:lang w:bidi="ar-SA"/>
    </w:rPr>
  </w:style>
  <w:style w:type="paragraph" w:styleId="4">
    <w:name w:val="Normal (Web)"/>
    <w:basedOn w:val="1"/>
    <w:autoRedefine/>
    <w:unhideWhenUsed/>
    <w:qFormat/>
    <w:uiPriority w:val="0"/>
    <w:pPr>
      <w:widowControl/>
      <w:spacing w:before="100" w:beforeAutospacing="1" w:after="100" w:afterAutospacing="1" w:line="240" w:lineRule="auto"/>
      <w:jc w:val="left"/>
    </w:pPr>
    <w:rPr>
      <w:rFonts w:ascii="宋体" w:hAnsi="宋体" w:eastAsia="宋体" w:cs="宋体"/>
      <w:spacing w:val="0"/>
      <w:kern w:val="0"/>
      <w:sz w:val="24"/>
      <w:szCs w:val="24"/>
      <w:lang w:bidi="ar-SA"/>
    </w:rPr>
  </w:style>
  <w:style w:type="character" w:customStyle="1" w:styleId="7">
    <w:name w:val="页眉 字符"/>
    <w:basedOn w:val="6"/>
    <w:link w:val="3"/>
    <w:autoRedefine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36</Words>
  <Characters>209</Characters>
  <Lines>1</Lines>
  <Paragraphs>1</Paragraphs>
  <TotalTime>12</TotalTime>
  <ScaleCrop>false</ScaleCrop>
  <LinksUpToDate>false</LinksUpToDate>
  <CharactersWithSpaces>244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2021-01-05T06:22:00Z</dcterms:created>
  <dc:creator>Windows 用户</dc:creator>
  <cp:lastModifiedBy>载歌幽人</cp:lastModifiedBy>
  <cp:lastPrinted>2023-02-20T10:27:00Z</cp:lastPrinted>
  <dcterms:modified xsi:type="dcterms:W3CDTF">2024-04-28T06:15:44Z</dcterms:modified>
  <cp:revision>35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FA1E4B5968994105941DC861B8E8788F_13</vt:lpwstr>
  </property>
</Properties>
</file>