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84D776" w14:textId="77777777" w:rsidR="008254A9" w:rsidRDefault="001A4A85" w:rsidP="00182500">
      <w:pPr>
        <w:spacing w:line="540" w:lineRule="exact"/>
        <w:contextualSpacing/>
        <w:jc w:val="left"/>
        <w:textAlignment w:val="baseline"/>
        <w:rPr>
          <w:rFonts w:ascii="黑体" w:eastAsia="黑体" w:hAnsi="黑体" w:cs="黑体"/>
          <w:sz w:val="32"/>
          <w:szCs w:val="32"/>
        </w:rPr>
      </w:pPr>
      <w:r>
        <w:rPr>
          <w:rFonts w:ascii="黑体" w:eastAsia="黑体" w:hAnsi="黑体" w:cs="黑体" w:hint="eastAsia"/>
          <w:sz w:val="32"/>
          <w:szCs w:val="32"/>
        </w:rPr>
        <w:t>附件</w:t>
      </w:r>
      <w:r w:rsidR="00B341ED">
        <w:rPr>
          <w:rFonts w:ascii="黑体" w:eastAsia="黑体" w:hAnsi="黑体" w:cs="黑体"/>
          <w:sz w:val="32"/>
          <w:szCs w:val="32"/>
        </w:rPr>
        <w:t>1</w:t>
      </w:r>
    </w:p>
    <w:p w14:paraId="694A8C54" w14:textId="77777777" w:rsidR="008254A9" w:rsidRDefault="001A4A85" w:rsidP="00182500">
      <w:pPr>
        <w:spacing w:line="540" w:lineRule="exact"/>
        <w:contextualSpacing/>
        <w:jc w:val="center"/>
        <w:textAlignment w:val="baseline"/>
        <w:rPr>
          <w:rFonts w:ascii="方正小标宋简体" w:eastAsia="方正小标宋简体" w:hAnsi="小标宋" w:cs="黑体"/>
          <w:sz w:val="36"/>
          <w:szCs w:val="36"/>
        </w:rPr>
      </w:pPr>
      <w:r>
        <w:rPr>
          <w:rFonts w:ascii="方正小标宋简体" w:eastAsia="方正小标宋简体" w:hAnsi="小标宋" w:cs="黑体" w:hint="eastAsia"/>
          <w:sz w:val="36"/>
          <w:szCs w:val="36"/>
        </w:rPr>
        <w:t>广东省建筑业协会专家库管理办法</w:t>
      </w:r>
    </w:p>
    <w:p w14:paraId="6BF650C6" w14:textId="77777777" w:rsidR="008254A9" w:rsidRDefault="008254A9" w:rsidP="00182500">
      <w:pPr>
        <w:spacing w:line="540" w:lineRule="exact"/>
        <w:contextualSpacing/>
        <w:jc w:val="center"/>
        <w:textAlignment w:val="baseline"/>
        <w:rPr>
          <w:rFonts w:ascii="小标宋" w:eastAsia="小标宋" w:hAnsi="小标宋" w:cs="黑体"/>
          <w:sz w:val="44"/>
          <w:szCs w:val="44"/>
        </w:rPr>
      </w:pPr>
    </w:p>
    <w:p w14:paraId="6385A919" w14:textId="77777777" w:rsidR="008254A9" w:rsidRDefault="001A4A85" w:rsidP="00182500">
      <w:pPr>
        <w:spacing w:line="540" w:lineRule="exact"/>
        <w:contextualSpacing/>
        <w:jc w:val="center"/>
        <w:textAlignment w:val="baseline"/>
        <w:rPr>
          <w:rFonts w:ascii="黑体" w:eastAsia="黑体" w:hAnsi="黑体" w:cs="黑体"/>
          <w:bCs/>
          <w:kern w:val="0"/>
          <w:sz w:val="32"/>
          <w:szCs w:val="32"/>
        </w:rPr>
      </w:pPr>
      <w:r>
        <w:rPr>
          <w:rFonts w:ascii="黑体" w:eastAsia="黑体" w:hAnsi="黑体" w:cs="黑体" w:hint="eastAsia"/>
          <w:bCs/>
          <w:kern w:val="0"/>
          <w:sz w:val="32"/>
          <w:szCs w:val="32"/>
        </w:rPr>
        <w:t xml:space="preserve">第一章 </w:t>
      </w:r>
      <w:r>
        <w:rPr>
          <w:rFonts w:ascii="黑体" w:eastAsia="黑体" w:hAnsi="黑体" w:cs="黑体"/>
          <w:bCs/>
          <w:kern w:val="0"/>
          <w:sz w:val="32"/>
          <w:szCs w:val="32"/>
        </w:rPr>
        <w:t xml:space="preserve"> </w:t>
      </w:r>
      <w:r>
        <w:rPr>
          <w:rFonts w:ascii="黑体" w:eastAsia="黑体" w:hAnsi="黑体" w:cs="黑体" w:hint="eastAsia"/>
          <w:bCs/>
          <w:kern w:val="0"/>
          <w:sz w:val="32"/>
          <w:szCs w:val="32"/>
        </w:rPr>
        <w:t>总则</w:t>
      </w:r>
    </w:p>
    <w:p w14:paraId="19B516F3" w14:textId="77777777" w:rsidR="008254A9" w:rsidRDefault="001A4A85" w:rsidP="00182500">
      <w:pPr>
        <w:spacing w:line="540" w:lineRule="exact"/>
        <w:ind w:firstLineChars="200" w:firstLine="643"/>
        <w:contextualSpacing/>
        <w:rPr>
          <w:szCs w:val="21"/>
        </w:rPr>
      </w:pPr>
      <w:r>
        <w:rPr>
          <w:rFonts w:ascii="仿宋_GB2312" w:eastAsia="仿宋_GB2312" w:hint="eastAsia"/>
          <w:b/>
          <w:sz w:val="32"/>
          <w:szCs w:val="32"/>
        </w:rPr>
        <w:t>第一条</w:t>
      </w:r>
      <w:r>
        <w:rPr>
          <w:rFonts w:ascii="仿宋_GB2312" w:eastAsia="仿宋_GB2312" w:hint="eastAsia"/>
          <w:sz w:val="32"/>
          <w:szCs w:val="32"/>
        </w:rPr>
        <w:t xml:space="preserve">　为规范广东省建筑业协会（以下简称省建筑业协会）专家库（以下简称专家库）管理，充分发挥专家在科技创新引领和决策咨询中的作用，提高专家参与工作的科学性、公正性和权威性，提高决策水平，促进大湾区建筑行业高质量发展，制定本办法。</w:t>
      </w:r>
    </w:p>
    <w:p w14:paraId="533E2D36" w14:textId="77777777" w:rsidR="008254A9" w:rsidRDefault="001A4A85" w:rsidP="00182500">
      <w:pPr>
        <w:spacing w:line="540" w:lineRule="exact"/>
        <w:ind w:firstLineChars="200" w:firstLine="643"/>
        <w:contextualSpacing/>
        <w:rPr>
          <w:rFonts w:ascii="仿宋_GB2312" w:eastAsia="仿宋_GB2312"/>
          <w:sz w:val="32"/>
          <w:szCs w:val="32"/>
        </w:rPr>
      </w:pPr>
      <w:r>
        <w:rPr>
          <w:rFonts w:ascii="仿宋_GB2312" w:eastAsia="仿宋_GB2312" w:hint="eastAsia"/>
          <w:b/>
          <w:sz w:val="32"/>
          <w:szCs w:val="32"/>
        </w:rPr>
        <w:t>第二条</w:t>
      </w:r>
      <w:r>
        <w:rPr>
          <w:rFonts w:ascii="仿宋_GB2312" w:eastAsia="仿宋_GB2312" w:hint="eastAsia"/>
          <w:sz w:val="32"/>
          <w:szCs w:val="32"/>
        </w:rPr>
        <w:tab/>
      </w:r>
      <w:r>
        <w:rPr>
          <w:rFonts w:ascii="仿宋_GB2312" w:eastAsia="仿宋_GB2312"/>
          <w:sz w:val="32"/>
          <w:szCs w:val="32"/>
        </w:rPr>
        <w:t xml:space="preserve">  </w:t>
      </w:r>
      <w:r>
        <w:rPr>
          <w:rFonts w:ascii="仿宋_GB2312" w:eastAsia="仿宋_GB2312" w:hint="eastAsia"/>
          <w:sz w:val="32"/>
          <w:szCs w:val="32"/>
        </w:rPr>
        <w:t>专家</w:t>
      </w:r>
      <w:proofErr w:type="gramStart"/>
      <w:r>
        <w:rPr>
          <w:rFonts w:ascii="仿宋_GB2312" w:eastAsia="仿宋_GB2312" w:hint="eastAsia"/>
          <w:sz w:val="32"/>
          <w:szCs w:val="32"/>
        </w:rPr>
        <w:t>库成员</w:t>
      </w:r>
      <w:proofErr w:type="gramEnd"/>
      <w:r>
        <w:rPr>
          <w:rFonts w:ascii="仿宋_GB2312" w:eastAsia="仿宋_GB2312" w:hint="eastAsia"/>
          <w:sz w:val="32"/>
          <w:szCs w:val="32"/>
        </w:rPr>
        <w:t>是指在建设工程施工、设计、监理、检测等单位以及质量监督部门、科研机构、高等院校等单位任职，在工程建设领域从事质量技术管理工作，具有一定权威性、专业性和较高专业理论水平及丰富实践经验，符合本办法规定的条件入选专家库的专业人员。</w:t>
      </w:r>
    </w:p>
    <w:p w14:paraId="13594EA8" w14:textId="77777777" w:rsidR="008254A9" w:rsidRDefault="001A4A85" w:rsidP="00182500">
      <w:pPr>
        <w:spacing w:line="540" w:lineRule="exact"/>
        <w:ind w:firstLineChars="200" w:firstLine="643"/>
        <w:contextualSpacing/>
        <w:rPr>
          <w:rFonts w:ascii="仿宋_GB2312" w:eastAsia="仿宋_GB2312"/>
          <w:sz w:val="32"/>
          <w:szCs w:val="32"/>
        </w:rPr>
      </w:pPr>
      <w:r>
        <w:rPr>
          <w:rFonts w:ascii="仿宋_GB2312" w:eastAsia="仿宋_GB2312" w:hint="eastAsia"/>
          <w:b/>
          <w:sz w:val="32"/>
          <w:szCs w:val="32"/>
        </w:rPr>
        <w:t>第三条</w:t>
      </w:r>
      <w:r>
        <w:rPr>
          <w:rFonts w:ascii="仿宋_GB2312" w:eastAsia="仿宋_GB2312" w:hint="eastAsia"/>
          <w:sz w:val="32"/>
          <w:szCs w:val="32"/>
        </w:rPr>
        <w:t xml:space="preserve">  专家库建设和管理遵循“广泛遴选、集中建库、统一管理、信息共享、规范运作”的原则，专家按照个人自愿申请，单位筛选推荐，协会择优聘任的流程，实行登记制录用。每届任期5年，期间实施动态考核管理，根据工作需要随时进行补充和调整。</w:t>
      </w:r>
    </w:p>
    <w:p w14:paraId="642B34EE" w14:textId="77777777" w:rsidR="008254A9" w:rsidRDefault="001A4A85" w:rsidP="00182500">
      <w:pPr>
        <w:spacing w:line="540" w:lineRule="exact"/>
        <w:ind w:firstLineChars="200" w:firstLine="643"/>
        <w:contextualSpacing/>
        <w:rPr>
          <w:rFonts w:ascii="仿宋_GB2312" w:eastAsia="仿宋_GB2312"/>
          <w:sz w:val="32"/>
          <w:szCs w:val="32"/>
        </w:rPr>
      </w:pPr>
      <w:r>
        <w:rPr>
          <w:rFonts w:ascii="仿宋_GB2312" w:eastAsia="仿宋_GB2312" w:hint="eastAsia"/>
          <w:b/>
          <w:sz w:val="32"/>
          <w:szCs w:val="32"/>
        </w:rPr>
        <w:t>第四条</w:t>
      </w:r>
      <w:r>
        <w:rPr>
          <w:rFonts w:ascii="仿宋_GB2312" w:eastAsia="仿宋_GB2312" w:hint="eastAsia"/>
          <w:sz w:val="32"/>
          <w:szCs w:val="32"/>
        </w:rPr>
        <w:tab/>
        <w:t xml:space="preserve"> </w:t>
      </w:r>
      <w:r>
        <w:rPr>
          <w:rFonts w:ascii="仿宋_GB2312" w:eastAsia="仿宋_GB2312"/>
          <w:sz w:val="32"/>
          <w:szCs w:val="32"/>
        </w:rPr>
        <w:t xml:space="preserve"> </w:t>
      </w:r>
      <w:r>
        <w:rPr>
          <w:rFonts w:ascii="仿宋_GB2312" w:eastAsia="仿宋_GB2312" w:hint="eastAsia"/>
          <w:sz w:val="32"/>
          <w:szCs w:val="32"/>
        </w:rPr>
        <w:t>专家成员原则上从会员单位中选取入库，可根据工作需要吸纳部分知名的有影响力的外部专家。根据协会实际情况，结合专家工作经历、专业水平等条件统一重新入库，实行信息化动态管理。</w:t>
      </w:r>
    </w:p>
    <w:p w14:paraId="689A8D9D" w14:textId="77777777" w:rsidR="008254A9" w:rsidRDefault="001A4A85" w:rsidP="00182500">
      <w:pPr>
        <w:spacing w:line="540" w:lineRule="exact"/>
        <w:ind w:firstLine="630"/>
        <w:contextualSpacing/>
        <w:rPr>
          <w:rFonts w:ascii="仿宋_GB2312" w:eastAsia="仿宋_GB2312"/>
          <w:sz w:val="32"/>
          <w:szCs w:val="32"/>
        </w:rPr>
      </w:pPr>
      <w:r>
        <w:rPr>
          <w:rFonts w:ascii="仿宋_GB2312" w:eastAsia="仿宋_GB2312" w:hint="eastAsia"/>
          <w:b/>
          <w:sz w:val="32"/>
          <w:szCs w:val="32"/>
        </w:rPr>
        <w:t>第五条</w:t>
      </w:r>
      <w:r>
        <w:rPr>
          <w:rFonts w:ascii="仿宋_GB2312" w:eastAsia="仿宋_GB2312" w:hint="eastAsia"/>
          <w:sz w:val="32"/>
          <w:szCs w:val="32"/>
        </w:rPr>
        <w:t xml:space="preserve"> </w:t>
      </w:r>
      <w:r>
        <w:rPr>
          <w:rFonts w:ascii="仿宋_GB2312" w:eastAsia="仿宋_GB2312"/>
          <w:sz w:val="32"/>
          <w:szCs w:val="32"/>
        </w:rPr>
        <w:t xml:space="preserve"> </w:t>
      </w:r>
      <w:r>
        <w:rPr>
          <w:rFonts w:ascii="仿宋_GB2312" w:eastAsia="仿宋_GB2312" w:hint="eastAsia"/>
          <w:sz w:val="32"/>
          <w:szCs w:val="32"/>
        </w:rPr>
        <w:t>省建筑业协会负责专家库的建立、使用，以及入库专家的培训、考核评价等管理工作。由协会专家委员会和协会秘书处根据工作需要统筹管理。</w:t>
      </w:r>
    </w:p>
    <w:p w14:paraId="0C37A33E" w14:textId="77777777" w:rsidR="008254A9" w:rsidRDefault="008254A9" w:rsidP="00182500">
      <w:pPr>
        <w:spacing w:line="540" w:lineRule="exact"/>
        <w:ind w:firstLineChars="200" w:firstLine="602"/>
        <w:contextualSpacing/>
        <w:rPr>
          <w:rFonts w:ascii="仿宋" w:eastAsia="仿宋" w:hAnsi="仿宋" w:cs="仿宋"/>
          <w:b/>
          <w:sz w:val="30"/>
          <w:szCs w:val="30"/>
        </w:rPr>
      </w:pPr>
    </w:p>
    <w:p w14:paraId="4D7E47E1" w14:textId="77777777" w:rsidR="008254A9" w:rsidRDefault="001A4A85" w:rsidP="00182500">
      <w:pPr>
        <w:spacing w:line="540" w:lineRule="exact"/>
        <w:contextualSpacing/>
        <w:jc w:val="center"/>
        <w:textAlignment w:val="baseline"/>
        <w:rPr>
          <w:rFonts w:ascii="黑体" w:eastAsia="黑体" w:hAnsi="黑体" w:cs="黑体"/>
          <w:bCs/>
          <w:kern w:val="0"/>
          <w:sz w:val="32"/>
          <w:szCs w:val="32"/>
        </w:rPr>
      </w:pPr>
      <w:r>
        <w:rPr>
          <w:rFonts w:ascii="黑体" w:eastAsia="黑体" w:hAnsi="黑体" w:cs="黑体" w:hint="eastAsia"/>
          <w:bCs/>
          <w:kern w:val="0"/>
          <w:sz w:val="32"/>
          <w:szCs w:val="32"/>
        </w:rPr>
        <w:t xml:space="preserve">第二章 </w:t>
      </w:r>
      <w:r>
        <w:rPr>
          <w:rFonts w:ascii="黑体" w:eastAsia="黑体" w:hAnsi="黑体" w:cs="黑体"/>
          <w:bCs/>
          <w:kern w:val="0"/>
          <w:sz w:val="32"/>
          <w:szCs w:val="32"/>
        </w:rPr>
        <w:t xml:space="preserve"> </w:t>
      </w:r>
      <w:r>
        <w:rPr>
          <w:rFonts w:ascii="黑体" w:eastAsia="黑体" w:hAnsi="黑体" w:cs="黑体" w:hint="eastAsia"/>
          <w:bCs/>
          <w:kern w:val="0"/>
          <w:sz w:val="32"/>
          <w:szCs w:val="32"/>
        </w:rPr>
        <w:t>工作职责</w:t>
      </w:r>
    </w:p>
    <w:p w14:paraId="00987216" w14:textId="77777777" w:rsidR="008254A9" w:rsidRDefault="001A4A85" w:rsidP="00182500">
      <w:pPr>
        <w:spacing w:line="540" w:lineRule="exact"/>
        <w:ind w:firstLine="630"/>
        <w:contextualSpacing/>
        <w:rPr>
          <w:rFonts w:ascii="仿宋_GB2312" w:eastAsia="仿宋_GB2312"/>
          <w:sz w:val="32"/>
          <w:szCs w:val="32"/>
        </w:rPr>
      </w:pPr>
      <w:r>
        <w:rPr>
          <w:rFonts w:ascii="仿宋_GB2312" w:eastAsia="仿宋_GB2312" w:hint="eastAsia"/>
          <w:b/>
          <w:sz w:val="32"/>
          <w:szCs w:val="32"/>
        </w:rPr>
        <w:t>第六条</w:t>
      </w:r>
      <w:r>
        <w:rPr>
          <w:rFonts w:ascii="仿宋_GB2312" w:eastAsia="仿宋_GB2312" w:hint="eastAsia"/>
          <w:sz w:val="32"/>
          <w:szCs w:val="32"/>
        </w:rPr>
        <w:tab/>
        <w:t xml:space="preserve"> 专家</w:t>
      </w:r>
      <w:proofErr w:type="gramStart"/>
      <w:r>
        <w:rPr>
          <w:rFonts w:ascii="仿宋_GB2312" w:eastAsia="仿宋_GB2312" w:hint="eastAsia"/>
          <w:sz w:val="32"/>
          <w:szCs w:val="32"/>
        </w:rPr>
        <w:t>库成员</w:t>
      </w:r>
      <w:proofErr w:type="gramEnd"/>
      <w:r>
        <w:rPr>
          <w:rFonts w:ascii="仿宋_GB2312" w:eastAsia="仿宋_GB2312" w:hint="eastAsia"/>
          <w:sz w:val="32"/>
          <w:szCs w:val="32"/>
        </w:rPr>
        <w:t>履行的工作职责主要有：</w:t>
      </w:r>
    </w:p>
    <w:p w14:paraId="735D6651"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（一）</w:t>
      </w:r>
      <w:r>
        <w:rPr>
          <w:rFonts w:ascii="仿宋_GB2312" w:eastAsia="仿宋_GB2312" w:hint="eastAsia"/>
          <w:sz w:val="32"/>
          <w:szCs w:val="32"/>
        </w:rPr>
        <w:t>受委托参加省建筑业协会组织的相关管理和质量技术工作研究、论证、指导、咨询、教育培训、学术交流等工作；</w:t>
      </w:r>
    </w:p>
    <w:p w14:paraId="612B37B2"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（二）</w:t>
      </w:r>
      <w:r>
        <w:rPr>
          <w:rFonts w:ascii="仿宋_GB2312" w:eastAsia="仿宋_GB2312" w:hint="eastAsia"/>
          <w:sz w:val="32"/>
          <w:szCs w:val="32"/>
        </w:rPr>
        <w:t>建设工程质量技术相关评审、评价、科技成果鉴定等工作；</w:t>
      </w:r>
    </w:p>
    <w:p w14:paraId="5204A039"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（三）</w:t>
      </w:r>
      <w:r>
        <w:rPr>
          <w:rFonts w:ascii="仿宋_GB2312" w:eastAsia="仿宋_GB2312" w:hint="eastAsia"/>
          <w:sz w:val="32"/>
          <w:szCs w:val="32"/>
        </w:rPr>
        <w:t>团体标准的制订、审核；</w:t>
      </w:r>
      <w:r>
        <w:rPr>
          <w:rFonts w:ascii="仿宋_GB2312" w:eastAsia="仿宋_GB2312"/>
          <w:sz w:val="32"/>
          <w:szCs w:val="32"/>
        </w:rPr>
        <w:t xml:space="preserve"> </w:t>
      </w:r>
    </w:p>
    <w:p w14:paraId="16838E84"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（四）</w:t>
      </w:r>
      <w:r>
        <w:rPr>
          <w:rFonts w:ascii="仿宋_GB2312" w:eastAsia="仿宋_GB2312" w:hint="eastAsia"/>
          <w:sz w:val="32"/>
          <w:szCs w:val="32"/>
        </w:rPr>
        <w:t>有关政策研究，管理制度、规范性文件的制订或评估，提出建设性意见和建议；</w:t>
      </w:r>
    </w:p>
    <w:p w14:paraId="4FFF0F55"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（五）</w:t>
      </w:r>
      <w:r>
        <w:rPr>
          <w:rFonts w:ascii="仿宋_GB2312" w:eastAsia="仿宋_GB2312" w:hint="eastAsia"/>
          <w:sz w:val="32"/>
          <w:szCs w:val="32"/>
        </w:rPr>
        <w:t>协助主管部门开展有关质量技术及相关管理工作；</w:t>
      </w:r>
    </w:p>
    <w:p w14:paraId="06FBFE42"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（六）</w:t>
      </w:r>
      <w:r>
        <w:rPr>
          <w:rFonts w:ascii="仿宋_GB2312" w:eastAsia="仿宋_GB2312" w:hint="eastAsia"/>
          <w:sz w:val="32"/>
          <w:szCs w:val="32"/>
        </w:rPr>
        <w:t>参与有关建设工程重大突发事件的研究与论证，质量事故的分析与鉴定；</w:t>
      </w:r>
    </w:p>
    <w:p w14:paraId="0C55DD4E"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（七）</w:t>
      </w:r>
      <w:r>
        <w:rPr>
          <w:rFonts w:ascii="仿宋_GB2312" w:eastAsia="仿宋_GB2312" w:hint="eastAsia"/>
          <w:sz w:val="32"/>
          <w:szCs w:val="32"/>
        </w:rPr>
        <w:t>承担省建筑业协会委派的其他工作。</w:t>
      </w:r>
    </w:p>
    <w:p w14:paraId="5517BD12" w14:textId="77777777" w:rsidR="008254A9" w:rsidRDefault="008254A9" w:rsidP="00182500">
      <w:pPr>
        <w:spacing w:line="540" w:lineRule="exact"/>
        <w:ind w:firstLineChars="200" w:firstLine="640"/>
        <w:contextualSpacing/>
        <w:rPr>
          <w:rFonts w:ascii="仿宋_GB2312" w:eastAsia="仿宋_GB2312"/>
          <w:sz w:val="32"/>
          <w:szCs w:val="32"/>
        </w:rPr>
      </w:pPr>
    </w:p>
    <w:p w14:paraId="0ABD3D2D" w14:textId="77777777" w:rsidR="008254A9" w:rsidRDefault="001A4A85" w:rsidP="00182500">
      <w:pPr>
        <w:spacing w:line="540" w:lineRule="exact"/>
        <w:contextualSpacing/>
        <w:jc w:val="center"/>
        <w:textAlignment w:val="baseline"/>
        <w:rPr>
          <w:rFonts w:ascii="黑体" w:eastAsia="黑体" w:hAnsi="黑体" w:cs="黑体"/>
          <w:bCs/>
          <w:kern w:val="0"/>
          <w:sz w:val="32"/>
          <w:szCs w:val="32"/>
        </w:rPr>
      </w:pPr>
      <w:r>
        <w:rPr>
          <w:rFonts w:ascii="黑体" w:eastAsia="黑体" w:hAnsi="黑体" w:cs="黑体" w:hint="eastAsia"/>
          <w:bCs/>
          <w:kern w:val="0"/>
          <w:sz w:val="32"/>
          <w:szCs w:val="32"/>
        </w:rPr>
        <w:t>第三章  专家库管理</w:t>
      </w:r>
    </w:p>
    <w:p w14:paraId="18E08E77" w14:textId="77777777" w:rsidR="008254A9" w:rsidRDefault="001A4A85" w:rsidP="00182500">
      <w:pPr>
        <w:spacing w:line="540" w:lineRule="exact"/>
        <w:ind w:firstLine="630"/>
        <w:contextualSpacing/>
        <w:rPr>
          <w:rFonts w:ascii="仿宋_GB2312" w:eastAsia="仿宋_GB2312"/>
          <w:b/>
          <w:sz w:val="32"/>
          <w:szCs w:val="32"/>
        </w:rPr>
      </w:pPr>
      <w:r>
        <w:rPr>
          <w:rFonts w:ascii="仿宋_GB2312" w:eastAsia="仿宋_GB2312" w:hint="eastAsia"/>
          <w:b/>
          <w:sz w:val="32"/>
          <w:szCs w:val="32"/>
        </w:rPr>
        <w:t>第七条</w:t>
      </w:r>
      <w:r>
        <w:rPr>
          <w:rFonts w:ascii="仿宋_GB2312" w:eastAsia="仿宋_GB2312" w:hint="eastAsia"/>
          <w:sz w:val="32"/>
          <w:szCs w:val="32"/>
        </w:rPr>
        <w:t xml:space="preserve">  根据行业发展和工作需要，</w:t>
      </w:r>
      <w:proofErr w:type="gramStart"/>
      <w:r>
        <w:rPr>
          <w:rFonts w:ascii="仿宋_GB2312" w:eastAsia="仿宋_GB2312" w:hint="eastAsia"/>
          <w:sz w:val="32"/>
          <w:szCs w:val="32"/>
        </w:rPr>
        <w:t>专家库可按</w:t>
      </w:r>
      <w:proofErr w:type="gramEnd"/>
      <w:r>
        <w:rPr>
          <w:rFonts w:ascii="仿宋_GB2312" w:eastAsia="仿宋_GB2312" w:hint="eastAsia"/>
          <w:sz w:val="32"/>
          <w:szCs w:val="32"/>
        </w:rPr>
        <w:t>专业职能设置若干个专业学组，可聘请外部知名专家、学者为专家顾问。</w:t>
      </w:r>
    </w:p>
    <w:p w14:paraId="79C617A9" w14:textId="77777777" w:rsidR="008254A9" w:rsidRDefault="001A4A85" w:rsidP="00182500">
      <w:pPr>
        <w:spacing w:line="540" w:lineRule="exact"/>
        <w:ind w:firstLine="630"/>
        <w:contextualSpacing/>
        <w:rPr>
          <w:rFonts w:ascii="仿宋_GB2312" w:eastAsia="仿宋_GB2312"/>
          <w:sz w:val="32"/>
          <w:szCs w:val="32"/>
        </w:rPr>
      </w:pPr>
      <w:r>
        <w:rPr>
          <w:rFonts w:ascii="仿宋_GB2312" w:eastAsia="仿宋_GB2312" w:hint="eastAsia"/>
          <w:b/>
          <w:sz w:val="32"/>
          <w:szCs w:val="32"/>
        </w:rPr>
        <w:t>第八条</w:t>
      </w:r>
      <w:r>
        <w:rPr>
          <w:rFonts w:ascii="仿宋_GB2312" w:eastAsia="仿宋_GB2312" w:hint="eastAsia"/>
          <w:sz w:val="32"/>
          <w:szCs w:val="32"/>
        </w:rPr>
        <w:t xml:space="preserve">  入库专家应具备下列基本条件：</w:t>
      </w:r>
    </w:p>
    <w:p w14:paraId="3F86A395"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（一）</w:t>
      </w:r>
      <w:r>
        <w:rPr>
          <w:rFonts w:ascii="仿宋_GB2312" w:eastAsia="仿宋_GB2312" w:hint="eastAsia"/>
          <w:sz w:val="32"/>
          <w:szCs w:val="32"/>
        </w:rPr>
        <w:t>拥护中国共产党的路线、方针、政策，热爱工程建设行业，具有良好的职业道德和严谨扎实的学术精神，坚持原则，作风正派，秉公办事，廉洁自律；</w:t>
      </w:r>
    </w:p>
    <w:p w14:paraId="2B3E6844"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（二）</w:t>
      </w:r>
      <w:r>
        <w:rPr>
          <w:rFonts w:ascii="仿宋_GB2312" w:eastAsia="仿宋_GB2312" w:hint="eastAsia"/>
          <w:sz w:val="32"/>
          <w:szCs w:val="32"/>
        </w:rPr>
        <w:t>熟悉国家有关工程建设的法律、法规、技术规范和标准，具有扎实的专业基础知识和丰富的实践经验，在本行业或专业内具有较高的权威性、知名度和影响力；</w:t>
      </w:r>
    </w:p>
    <w:p w14:paraId="1432CA14"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（三）</w:t>
      </w:r>
      <w:r>
        <w:rPr>
          <w:rFonts w:ascii="仿宋_GB2312" w:eastAsia="仿宋_GB2312" w:hint="eastAsia"/>
          <w:sz w:val="32"/>
          <w:szCs w:val="32"/>
        </w:rPr>
        <w:t>能用科学的思想方法分析解决问题，有较强的逻辑</w:t>
      </w:r>
      <w:r>
        <w:rPr>
          <w:rFonts w:ascii="仿宋_GB2312" w:eastAsia="仿宋_GB2312" w:hint="eastAsia"/>
          <w:sz w:val="32"/>
          <w:szCs w:val="32"/>
        </w:rPr>
        <w:lastRenderedPageBreak/>
        <w:t>思维、语言表达能力和实际工作能力，客观公正发表意见；</w:t>
      </w:r>
    </w:p>
    <w:p w14:paraId="7B7F1EC7"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（四）</w:t>
      </w:r>
      <w:r>
        <w:rPr>
          <w:rFonts w:ascii="仿宋_GB2312" w:eastAsia="仿宋_GB2312" w:hint="eastAsia"/>
          <w:sz w:val="32"/>
          <w:szCs w:val="32"/>
        </w:rPr>
        <w:t>具备高级工程师及以上专业技术职称，从事质量技术工作岗位不少于5年，身体健康，年龄不超过 65 周岁。院士、传统建筑类专家及在行业内具有很高知名度和影响力的权威专家不受职称、年龄限制；</w:t>
      </w:r>
    </w:p>
    <w:p w14:paraId="56CCBD5D"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（五）</w:t>
      </w:r>
      <w:r>
        <w:rPr>
          <w:rFonts w:ascii="仿宋_GB2312" w:eastAsia="仿宋_GB2312" w:hint="eastAsia"/>
          <w:sz w:val="32"/>
          <w:szCs w:val="32"/>
        </w:rPr>
        <w:t>关心、支持协会相关工作，积极参加协会组织的相关活动，承担协会委派工作期间自愿接受监督管理；</w:t>
      </w:r>
    </w:p>
    <w:p w14:paraId="07898968"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（六）</w:t>
      </w:r>
      <w:r>
        <w:rPr>
          <w:rFonts w:ascii="仿宋_GB2312" w:eastAsia="仿宋_GB2312" w:hint="eastAsia"/>
          <w:sz w:val="32"/>
          <w:szCs w:val="32"/>
        </w:rPr>
        <w:t>无学术道德问题、无信用不良记录和违法违纪等情况。</w:t>
      </w:r>
    </w:p>
    <w:p w14:paraId="42690E7B" w14:textId="77777777" w:rsidR="008254A9" w:rsidRDefault="001A4A85" w:rsidP="00182500">
      <w:pPr>
        <w:spacing w:line="540" w:lineRule="exact"/>
        <w:ind w:firstLine="630"/>
        <w:contextualSpacing/>
        <w:rPr>
          <w:rFonts w:ascii="仿宋_GB2312" w:eastAsia="仿宋_GB2312"/>
          <w:sz w:val="32"/>
          <w:szCs w:val="32"/>
        </w:rPr>
      </w:pPr>
      <w:r>
        <w:rPr>
          <w:rFonts w:ascii="仿宋_GB2312" w:eastAsia="仿宋_GB2312" w:hint="eastAsia"/>
          <w:b/>
          <w:sz w:val="32"/>
          <w:szCs w:val="32"/>
        </w:rPr>
        <w:t>第九条</w:t>
      </w:r>
      <w:r>
        <w:rPr>
          <w:rFonts w:ascii="仿宋_GB2312" w:eastAsia="仿宋_GB2312" w:hint="eastAsia"/>
          <w:sz w:val="32"/>
          <w:szCs w:val="32"/>
        </w:rPr>
        <w:t xml:space="preserve">  专家入库程序</w:t>
      </w:r>
    </w:p>
    <w:p w14:paraId="535D6B42" w14:textId="77777777" w:rsidR="008254A9" w:rsidRDefault="001A4A85" w:rsidP="00182500">
      <w:pPr>
        <w:spacing w:line="540" w:lineRule="exact"/>
        <w:ind w:firstLine="630"/>
        <w:contextualSpacing/>
        <w:rPr>
          <w:rFonts w:ascii="仿宋_GB2312" w:eastAsia="仿宋_GB2312"/>
          <w:sz w:val="32"/>
          <w:szCs w:val="32"/>
        </w:rPr>
      </w:pPr>
      <w:r>
        <w:rPr>
          <w:rFonts w:ascii="仿宋_GB2312" w:eastAsia="仿宋_GB2312" w:hint="eastAsia"/>
          <w:sz w:val="32"/>
          <w:szCs w:val="32"/>
        </w:rPr>
        <w:t>专家入库须采取个人申请、单位提名、部门推荐三个步骤：</w:t>
      </w:r>
    </w:p>
    <w:p w14:paraId="41E8B65E"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（一）</w:t>
      </w:r>
      <w:r>
        <w:rPr>
          <w:rFonts w:ascii="仿宋_GB2312" w:eastAsia="仿宋_GB2312" w:hint="eastAsia"/>
          <w:sz w:val="32"/>
          <w:szCs w:val="32"/>
        </w:rPr>
        <w:t>个人申请：由申请人自愿申报为原则，根据省建筑业协会通知公告要求，认真填写申报表格，并附上相应佐证资料；</w:t>
      </w:r>
    </w:p>
    <w:p w14:paraId="17A90380"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（二）</w:t>
      </w:r>
      <w:r>
        <w:rPr>
          <w:rFonts w:ascii="仿宋_GB2312" w:eastAsia="仿宋_GB2312" w:hint="eastAsia"/>
          <w:sz w:val="32"/>
          <w:szCs w:val="32"/>
        </w:rPr>
        <w:t>单位提名：由申请人所在单位审查申请人信息和材料，筛选本单位符合条件人员，加具提名意见；</w:t>
      </w:r>
    </w:p>
    <w:p w14:paraId="49F806B0"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（三）</w:t>
      </w:r>
      <w:r>
        <w:rPr>
          <w:rFonts w:ascii="仿宋_GB2312" w:eastAsia="仿宋_GB2312" w:hint="eastAsia"/>
          <w:sz w:val="32"/>
          <w:szCs w:val="32"/>
        </w:rPr>
        <w:t>部门推荐：由各地级以上市建筑业协会、专业协会、省直有关单位、省级专业部门（包括铁路、水利、交通、电力、市政、公路、园林等）推荐；非施工单位申报人员由本单位加具推荐意见后</w:t>
      </w:r>
      <w:proofErr w:type="gramStart"/>
      <w:r>
        <w:rPr>
          <w:rFonts w:ascii="仿宋_GB2312" w:eastAsia="仿宋_GB2312" w:hint="eastAsia"/>
          <w:sz w:val="32"/>
          <w:szCs w:val="32"/>
        </w:rPr>
        <w:t>递交省</w:t>
      </w:r>
      <w:proofErr w:type="gramEnd"/>
      <w:r>
        <w:rPr>
          <w:rFonts w:ascii="仿宋_GB2312" w:eastAsia="仿宋_GB2312" w:hint="eastAsia"/>
          <w:sz w:val="32"/>
          <w:szCs w:val="32"/>
        </w:rPr>
        <w:t>建筑业协会专家委员会初审；</w:t>
      </w:r>
    </w:p>
    <w:p w14:paraId="4B2568D3"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（四）</w:t>
      </w:r>
      <w:r>
        <w:rPr>
          <w:rFonts w:ascii="仿宋_GB2312" w:eastAsia="仿宋_GB2312" w:hint="eastAsia"/>
          <w:sz w:val="32"/>
          <w:szCs w:val="32"/>
        </w:rPr>
        <w:t>审核与培训：由省建筑业协会在各部门择优推荐基础上，组织专家进行初选工作（或可采用面试方式）；对通过初选的人员，由省建筑业协会组织入库前培训，经考核合格和审核批准后，正式录入专家库；</w:t>
      </w:r>
    </w:p>
    <w:p w14:paraId="75334D27"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（五）</w:t>
      </w:r>
      <w:r>
        <w:rPr>
          <w:rFonts w:ascii="仿宋_GB2312" w:eastAsia="仿宋_GB2312" w:hint="eastAsia"/>
          <w:sz w:val="32"/>
          <w:szCs w:val="32"/>
        </w:rPr>
        <w:t>聘任与公告:由省建筑业协会向入库专家统一颁发聘任证书，聘期</w:t>
      </w:r>
      <w:r>
        <w:rPr>
          <w:rFonts w:ascii="仿宋_GB2312" w:eastAsia="仿宋_GB2312"/>
          <w:sz w:val="32"/>
          <w:szCs w:val="32"/>
        </w:rPr>
        <w:t>5</w:t>
      </w:r>
      <w:r>
        <w:rPr>
          <w:rFonts w:ascii="仿宋_GB2312" w:eastAsia="仿宋_GB2312" w:hint="eastAsia"/>
          <w:sz w:val="32"/>
          <w:szCs w:val="32"/>
        </w:rPr>
        <w:t>年，并在协会网站公布，接受社会监督。</w:t>
      </w:r>
    </w:p>
    <w:p w14:paraId="4C23BD97" w14:textId="77777777" w:rsidR="008254A9" w:rsidRDefault="008254A9" w:rsidP="00182500">
      <w:pPr>
        <w:pStyle w:val="2"/>
        <w:snapToGrid/>
        <w:spacing w:line="540" w:lineRule="exact"/>
        <w:ind w:left="602" w:hanging="602"/>
        <w:contextualSpacing/>
        <w:jc w:val="center"/>
        <w:rPr>
          <w:rFonts w:ascii="仿宋" w:eastAsia="仿宋" w:hAnsi="仿宋" w:cs="仿宋"/>
          <w:b/>
          <w:sz w:val="30"/>
          <w:szCs w:val="30"/>
        </w:rPr>
      </w:pPr>
    </w:p>
    <w:p w14:paraId="122D1D67" w14:textId="77777777" w:rsidR="008254A9" w:rsidRDefault="001A4A85" w:rsidP="00182500">
      <w:pPr>
        <w:spacing w:line="540" w:lineRule="exact"/>
        <w:contextualSpacing/>
        <w:jc w:val="center"/>
        <w:textAlignment w:val="baseline"/>
        <w:rPr>
          <w:rFonts w:ascii="黑体" w:eastAsia="黑体" w:hAnsi="黑体" w:cs="黑体"/>
          <w:bCs/>
          <w:kern w:val="0"/>
          <w:sz w:val="32"/>
          <w:szCs w:val="32"/>
        </w:rPr>
      </w:pPr>
      <w:r>
        <w:rPr>
          <w:rFonts w:ascii="黑体" w:eastAsia="黑体" w:hAnsi="黑体" w:cs="黑体" w:hint="eastAsia"/>
          <w:bCs/>
          <w:kern w:val="0"/>
          <w:sz w:val="32"/>
          <w:szCs w:val="32"/>
        </w:rPr>
        <w:t xml:space="preserve">第四章 </w:t>
      </w:r>
      <w:r>
        <w:rPr>
          <w:rFonts w:ascii="黑体" w:eastAsia="黑体" w:hAnsi="黑体" w:cs="黑体"/>
          <w:bCs/>
          <w:kern w:val="0"/>
          <w:sz w:val="32"/>
          <w:szCs w:val="32"/>
        </w:rPr>
        <w:t xml:space="preserve"> </w:t>
      </w:r>
      <w:r>
        <w:rPr>
          <w:rFonts w:ascii="黑体" w:eastAsia="黑体" w:hAnsi="黑体" w:cs="黑体" w:hint="eastAsia"/>
          <w:bCs/>
          <w:kern w:val="0"/>
          <w:sz w:val="32"/>
          <w:szCs w:val="32"/>
        </w:rPr>
        <w:t>权利与义务</w:t>
      </w:r>
    </w:p>
    <w:p w14:paraId="67CDC032" w14:textId="77777777" w:rsidR="008254A9" w:rsidRDefault="001A4A85" w:rsidP="00182500">
      <w:pPr>
        <w:spacing w:line="540" w:lineRule="exact"/>
        <w:ind w:firstLine="630"/>
        <w:contextualSpacing/>
        <w:rPr>
          <w:rFonts w:ascii="仿宋_GB2312" w:eastAsia="仿宋_GB2312"/>
          <w:sz w:val="32"/>
          <w:szCs w:val="32"/>
        </w:rPr>
      </w:pPr>
      <w:r>
        <w:rPr>
          <w:rFonts w:ascii="仿宋_GB2312" w:eastAsia="仿宋_GB2312" w:hint="eastAsia"/>
          <w:b/>
          <w:sz w:val="32"/>
          <w:szCs w:val="32"/>
        </w:rPr>
        <w:t>第十条</w:t>
      </w:r>
      <w:r>
        <w:rPr>
          <w:rFonts w:ascii="仿宋_GB2312" w:eastAsia="仿宋_GB2312" w:hint="eastAsia"/>
          <w:sz w:val="32"/>
          <w:szCs w:val="32"/>
        </w:rPr>
        <w:tab/>
      </w:r>
      <w:r>
        <w:rPr>
          <w:rFonts w:ascii="仿宋_GB2312" w:eastAsia="仿宋_GB2312"/>
          <w:sz w:val="32"/>
          <w:szCs w:val="32"/>
        </w:rPr>
        <w:t xml:space="preserve"> </w:t>
      </w:r>
      <w:r>
        <w:rPr>
          <w:rFonts w:ascii="仿宋_GB2312" w:eastAsia="仿宋_GB2312" w:hint="eastAsia"/>
          <w:sz w:val="32"/>
          <w:szCs w:val="32"/>
        </w:rPr>
        <w:t>专家享有以下基本权利：</w:t>
      </w:r>
    </w:p>
    <w:p w14:paraId="5B533ED1"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（一）</w:t>
      </w:r>
      <w:r>
        <w:rPr>
          <w:rFonts w:ascii="仿宋_GB2312" w:eastAsia="仿宋_GB2312" w:hint="eastAsia"/>
          <w:sz w:val="32"/>
          <w:szCs w:val="32"/>
        </w:rPr>
        <w:t>针对所参与的工作提出个人意见和建议，并可保留个人意见；</w:t>
      </w:r>
    </w:p>
    <w:p w14:paraId="239DAD0C"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（二）</w:t>
      </w:r>
      <w:r>
        <w:rPr>
          <w:rFonts w:ascii="仿宋_GB2312" w:eastAsia="仿宋_GB2312" w:hint="eastAsia"/>
          <w:sz w:val="32"/>
          <w:szCs w:val="32"/>
        </w:rPr>
        <w:t>优先获取协会有关活动信息和资料；</w:t>
      </w:r>
    </w:p>
    <w:p w14:paraId="73046605"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（三）</w:t>
      </w:r>
      <w:r>
        <w:rPr>
          <w:rFonts w:ascii="仿宋_GB2312" w:eastAsia="仿宋_GB2312" w:hint="eastAsia"/>
          <w:sz w:val="32"/>
          <w:szCs w:val="32"/>
        </w:rPr>
        <w:t>对不适宜参加的质量技术活动可以申明并拒绝参加；</w:t>
      </w:r>
    </w:p>
    <w:p w14:paraId="0ACAC4A8"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（四）</w:t>
      </w:r>
      <w:r>
        <w:rPr>
          <w:rFonts w:ascii="仿宋_GB2312" w:eastAsia="仿宋_GB2312" w:hint="eastAsia"/>
          <w:sz w:val="32"/>
          <w:szCs w:val="32"/>
        </w:rPr>
        <w:t>有申请加入和自愿退出专家库的权利；</w:t>
      </w:r>
    </w:p>
    <w:p w14:paraId="1FE717CE"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（五）</w:t>
      </w:r>
      <w:r>
        <w:rPr>
          <w:rFonts w:ascii="仿宋_GB2312" w:eastAsia="仿宋_GB2312" w:hint="eastAsia"/>
          <w:sz w:val="32"/>
          <w:szCs w:val="32"/>
        </w:rPr>
        <w:t>法律、法规和规章规定赋予的其他权利。</w:t>
      </w:r>
    </w:p>
    <w:p w14:paraId="7F890B34" w14:textId="77777777" w:rsidR="008254A9" w:rsidRDefault="001A4A85" w:rsidP="00182500">
      <w:pPr>
        <w:spacing w:line="540" w:lineRule="exact"/>
        <w:ind w:firstLine="630"/>
        <w:contextualSpacing/>
        <w:rPr>
          <w:rFonts w:ascii="仿宋_GB2312" w:eastAsia="仿宋_GB2312"/>
          <w:sz w:val="32"/>
          <w:szCs w:val="32"/>
        </w:rPr>
      </w:pPr>
      <w:r>
        <w:rPr>
          <w:rFonts w:ascii="仿宋_GB2312" w:eastAsia="仿宋_GB2312" w:hint="eastAsia"/>
          <w:b/>
          <w:sz w:val="32"/>
          <w:szCs w:val="32"/>
        </w:rPr>
        <w:t>第十一条</w:t>
      </w:r>
      <w:r>
        <w:rPr>
          <w:rFonts w:ascii="仿宋_GB2312" w:eastAsia="仿宋_GB2312" w:hint="eastAsia"/>
          <w:sz w:val="32"/>
          <w:szCs w:val="32"/>
        </w:rPr>
        <w:tab/>
      </w:r>
      <w:r>
        <w:rPr>
          <w:rFonts w:ascii="仿宋_GB2312" w:eastAsia="仿宋_GB2312"/>
          <w:sz w:val="32"/>
          <w:szCs w:val="32"/>
        </w:rPr>
        <w:t xml:space="preserve"> </w:t>
      </w:r>
      <w:r>
        <w:rPr>
          <w:rFonts w:ascii="仿宋_GB2312" w:eastAsia="仿宋_GB2312" w:hint="eastAsia"/>
          <w:sz w:val="32"/>
          <w:szCs w:val="32"/>
        </w:rPr>
        <w:t>专家承担以下基本义务：</w:t>
      </w:r>
    </w:p>
    <w:p w14:paraId="477FD422"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（一）</w:t>
      </w:r>
      <w:r>
        <w:rPr>
          <w:rFonts w:ascii="仿宋_GB2312" w:eastAsia="仿宋_GB2312" w:hint="eastAsia"/>
          <w:sz w:val="32"/>
          <w:szCs w:val="32"/>
        </w:rPr>
        <w:t>遵守职业道德，公平公正、客观科学地进行调研、论证、评审、评价、咨询，对提出的观点、论证、评审、咨询意见负责，并承担相应责任；</w:t>
      </w:r>
    </w:p>
    <w:p w14:paraId="0DF9FB24"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（二）</w:t>
      </w:r>
      <w:r>
        <w:rPr>
          <w:rFonts w:ascii="仿宋_GB2312" w:eastAsia="仿宋_GB2312" w:hint="eastAsia"/>
          <w:sz w:val="32"/>
          <w:szCs w:val="32"/>
        </w:rPr>
        <w:t>自觉为促进建筑业高质量发展献言献策，积极倡导科技进步和创新发展。结合行业发展形势和存在的问题，积极调研并提出调研报告和工作建议；</w:t>
      </w:r>
    </w:p>
    <w:p w14:paraId="4A243EF0"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（三）</w:t>
      </w:r>
      <w:r>
        <w:rPr>
          <w:rFonts w:ascii="仿宋_GB2312" w:eastAsia="仿宋_GB2312" w:hint="eastAsia"/>
          <w:sz w:val="32"/>
          <w:szCs w:val="32"/>
        </w:rPr>
        <w:t>遵守国家保密制度，保守国家秘密和个人隐私，保守被服务对象的商业和技术等秘密；</w:t>
      </w:r>
    </w:p>
    <w:p w14:paraId="6B8F5321"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（四）</w:t>
      </w:r>
      <w:r>
        <w:rPr>
          <w:rFonts w:ascii="仿宋_GB2312" w:eastAsia="仿宋_GB2312" w:hint="eastAsia"/>
          <w:sz w:val="32"/>
          <w:szCs w:val="32"/>
        </w:rPr>
        <w:t>积极参加省建筑业协会组织的各项活动，不得无故缺席，不得委托他人代理；</w:t>
      </w:r>
    </w:p>
    <w:p w14:paraId="7474FFF0"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（五）</w:t>
      </w:r>
      <w:r>
        <w:rPr>
          <w:rFonts w:ascii="仿宋_GB2312" w:eastAsia="仿宋_GB2312" w:hint="eastAsia"/>
          <w:sz w:val="32"/>
          <w:szCs w:val="32"/>
        </w:rPr>
        <w:t>自觉遵守回避制度，对与本人及所在单位有利害关系的服务活动应主动申明并回避；</w:t>
      </w:r>
    </w:p>
    <w:p w14:paraId="478B8A35"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（六）</w:t>
      </w:r>
      <w:r>
        <w:rPr>
          <w:rFonts w:ascii="仿宋_GB2312" w:eastAsia="仿宋_GB2312" w:hint="eastAsia"/>
          <w:sz w:val="32"/>
          <w:szCs w:val="32"/>
        </w:rPr>
        <w:t>工作单位、联系电话、职称、职务等主要个人信息发生变更时，应在一个月内报省建筑业协会更新。</w:t>
      </w:r>
    </w:p>
    <w:p w14:paraId="4F41DC02" w14:textId="77777777" w:rsidR="008254A9" w:rsidRDefault="008254A9" w:rsidP="00182500">
      <w:pPr>
        <w:pStyle w:val="1"/>
        <w:snapToGrid/>
        <w:spacing w:line="540" w:lineRule="exact"/>
        <w:ind w:firstLine="600"/>
        <w:contextualSpacing/>
        <w:rPr>
          <w:rFonts w:ascii="仿宋" w:eastAsia="仿宋" w:hAnsi="仿宋" w:cs="仿宋"/>
          <w:sz w:val="30"/>
          <w:szCs w:val="30"/>
        </w:rPr>
      </w:pPr>
    </w:p>
    <w:p w14:paraId="2CA220E1" w14:textId="77777777" w:rsidR="008254A9" w:rsidRDefault="001A4A85" w:rsidP="00182500">
      <w:pPr>
        <w:spacing w:line="540" w:lineRule="exact"/>
        <w:contextualSpacing/>
        <w:jc w:val="center"/>
        <w:textAlignment w:val="baseline"/>
        <w:rPr>
          <w:rFonts w:ascii="黑体" w:eastAsia="黑体" w:hAnsi="黑体" w:cs="黑体"/>
          <w:bCs/>
          <w:kern w:val="0"/>
          <w:sz w:val="32"/>
          <w:szCs w:val="32"/>
        </w:rPr>
      </w:pPr>
      <w:r>
        <w:rPr>
          <w:rFonts w:ascii="黑体" w:eastAsia="黑体" w:hAnsi="黑体" w:cs="黑体" w:hint="eastAsia"/>
          <w:bCs/>
          <w:kern w:val="0"/>
          <w:sz w:val="32"/>
          <w:szCs w:val="32"/>
        </w:rPr>
        <w:t xml:space="preserve">第五章 </w:t>
      </w:r>
      <w:r>
        <w:rPr>
          <w:rFonts w:ascii="黑体" w:eastAsia="黑体" w:hAnsi="黑体" w:cs="黑体"/>
          <w:bCs/>
          <w:kern w:val="0"/>
          <w:sz w:val="32"/>
          <w:szCs w:val="32"/>
        </w:rPr>
        <w:t xml:space="preserve"> </w:t>
      </w:r>
      <w:r>
        <w:rPr>
          <w:rFonts w:ascii="黑体" w:eastAsia="黑体" w:hAnsi="黑体" w:cs="黑体" w:hint="eastAsia"/>
          <w:bCs/>
          <w:kern w:val="0"/>
          <w:sz w:val="32"/>
          <w:szCs w:val="32"/>
        </w:rPr>
        <w:t>使用管理</w:t>
      </w:r>
    </w:p>
    <w:p w14:paraId="62D41DA5" w14:textId="77777777" w:rsidR="008254A9" w:rsidRDefault="001A4A85" w:rsidP="00182500">
      <w:pPr>
        <w:spacing w:line="540" w:lineRule="exact"/>
        <w:ind w:firstLineChars="200" w:firstLine="643"/>
        <w:contextualSpacing/>
        <w:rPr>
          <w:rFonts w:ascii="仿宋_GB2312" w:eastAsia="仿宋_GB2312"/>
          <w:sz w:val="32"/>
          <w:szCs w:val="32"/>
        </w:rPr>
      </w:pPr>
      <w:r>
        <w:rPr>
          <w:rFonts w:ascii="仿宋_GB2312" w:eastAsia="仿宋_GB2312" w:hint="eastAsia"/>
          <w:b/>
          <w:sz w:val="32"/>
          <w:szCs w:val="32"/>
        </w:rPr>
        <w:lastRenderedPageBreak/>
        <w:t xml:space="preserve">第十二条 </w:t>
      </w:r>
      <w:r>
        <w:rPr>
          <w:rFonts w:ascii="仿宋_GB2312" w:eastAsia="仿宋_GB2312"/>
          <w:b/>
          <w:sz w:val="32"/>
          <w:szCs w:val="32"/>
        </w:rPr>
        <w:t xml:space="preserve"> </w:t>
      </w:r>
      <w:r>
        <w:rPr>
          <w:rFonts w:ascii="仿宋_GB2312" w:eastAsia="仿宋_GB2312" w:hint="eastAsia"/>
          <w:sz w:val="32"/>
          <w:szCs w:val="32"/>
        </w:rPr>
        <w:t>省建筑业协会选派专家时，遵循以下工作原则：</w:t>
      </w:r>
    </w:p>
    <w:p w14:paraId="7E822ED6"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（一）</w:t>
      </w:r>
      <w:r>
        <w:rPr>
          <w:rFonts w:ascii="仿宋_GB2312" w:eastAsia="仿宋_GB2312" w:hint="eastAsia"/>
          <w:sz w:val="32"/>
          <w:szCs w:val="32"/>
        </w:rPr>
        <w:t>依据活动类型、内容以及专家擅长专业等，从专家库中收取专家；</w:t>
      </w:r>
    </w:p>
    <w:p w14:paraId="634BB729"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（二）</w:t>
      </w:r>
      <w:r>
        <w:rPr>
          <w:rFonts w:ascii="仿宋_GB2312" w:eastAsia="仿宋_GB2312" w:hint="eastAsia"/>
          <w:sz w:val="32"/>
          <w:szCs w:val="32"/>
        </w:rPr>
        <w:t>遵循回避原则，同一专家不得参加专家所在单位相关业务的评审和咨询活动。</w:t>
      </w:r>
    </w:p>
    <w:p w14:paraId="6ABE7DA1" w14:textId="77777777" w:rsidR="008254A9" w:rsidRDefault="008254A9" w:rsidP="00182500">
      <w:pPr>
        <w:pStyle w:val="1"/>
        <w:snapToGrid/>
        <w:spacing w:line="540" w:lineRule="exact"/>
        <w:ind w:firstLine="600"/>
        <w:contextualSpacing/>
        <w:rPr>
          <w:rFonts w:ascii="仿宋" w:eastAsia="仿宋" w:hAnsi="仿宋" w:cs="仿宋"/>
          <w:sz w:val="30"/>
          <w:szCs w:val="30"/>
        </w:rPr>
      </w:pPr>
    </w:p>
    <w:p w14:paraId="28E66C3F" w14:textId="77777777" w:rsidR="008254A9" w:rsidRDefault="001A4A85" w:rsidP="00182500">
      <w:pPr>
        <w:spacing w:line="540" w:lineRule="exact"/>
        <w:contextualSpacing/>
        <w:jc w:val="center"/>
        <w:textAlignment w:val="baseline"/>
        <w:rPr>
          <w:rFonts w:ascii="黑体" w:eastAsia="黑体" w:hAnsi="黑体" w:cs="黑体"/>
          <w:bCs/>
          <w:kern w:val="0"/>
          <w:sz w:val="32"/>
          <w:szCs w:val="32"/>
        </w:rPr>
      </w:pPr>
      <w:r>
        <w:rPr>
          <w:rFonts w:ascii="黑体" w:eastAsia="黑体" w:hAnsi="黑体" w:cs="黑体" w:hint="eastAsia"/>
          <w:bCs/>
          <w:kern w:val="0"/>
          <w:sz w:val="32"/>
          <w:szCs w:val="32"/>
        </w:rPr>
        <w:t xml:space="preserve">第六章 </w:t>
      </w:r>
      <w:r>
        <w:rPr>
          <w:rFonts w:ascii="黑体" w:eastAsia="黑体" w:hAnsi="黑体" w:cs="黑体"/>
          <w:bCs/>
          <w:kern w:val="0"/>
          <w:sz w:val="32"/>
          <w:szCs w:val="32"/>
        </w:rPr>
        <w:t xml:space="preserve"> </w:t>
      </w:r>
      <w:r>
        <w:rPr>
          <w:rFonts w:ascii="黑体" w:eastAsia="黑体" w:hAnsi="黑体" w:cs="黑体" w:hint="eastAsia"/>
          <w:bCs/>
          <w:kern w:val="0"/>
          <w:sz w:val="32"/>
          <w:szCs w:val="32"/>
        </w:rPr>
        <w:t>考核及出库管理</w:t>
      </w:r>
    </w:p>
    <w:p w14:paraId="2AD36FCD" w14:textId="77777777" w:rsidR="008254A9" w:rsidRDefault="001A4A85" w:rsidP="00182500">
      <w:pPr>
        <w:pStyle w:val="1"/>
        <w:snapToGrid/>
        <w:spacing w:line="540" w:lineRule="exact"/>
        <w:ind w:firstLine="643"/>
        <w:contextualSpacing/>
        <w:rPr>
          <w:rFonts w:ascii="仿宋_GB2312" w:eastAsia="仿宋_GB2312"/>
          <w:sz w:val="32"/>
          <w:szCs w:val="32"/>
        </w:rPr>
      </w:pPr>
      <w:r>
        <w:rPr>
          <w:rFonts w:ascii="仿宋_GB2312" w:eastAsia="仿宋_GB2312" w:hint="eastAsia"/>
          <w:b/>
          <w:sz w:val="32"/>
          <w:szCs w:val="32"/>
        </w:rPr>
        <w:t>第十三条</w:t>
      </w:r>
      <w:r>
        <w:rPr>
          <w:rFonts w:ascii="仿宋_GB2312" w:eastAsia="仿宋_GB2312" w:hint="eastAsia"/>
          <w:sz w:val="32"/>
          <w:szCs w:val="32"/>
        </w:rPr>
        <w:tab/>
        <w:t>建立专家</w:t>
      </w:r>
      <w:proofErr w:type="gramStart"/>
      <w:r>
        <w:rPr>
          <w:rFonts w:ascii="仿宋_GB2312" w:eastAsia="仿宋_GB2312" w:hint="eastAsia"/>
          <w:sz w:val="32"/>
          <w:szCs w:val="32"/>
        </w:rPr>
        <w:t>库成员</w:t>
      </w:r>
      <w:proofErr w:type="gramEnd"/>
      <w:r>
        <w:rPr>
          <w:rFonts w:ascii="仿宋_GB2312" w:eastAsia="仿宋_GB2312" w:hint="eastAsia"/>
          <w:sz w:val="32"/>
          <w:szCs w:val="32"/>
        </w:rPr>
        <w:t>动态考核及退出机制，将工作质量及职业操守纳入诚信记录。</w:t>
      </w:r>
    </w:p>
    <w:p w14:paraId="0C74C6D2" w14:textId="77777777" w:rsidR="008254A9" w:rsidRDefault="001A4A85" w:rsidP="00182500">
      <w:pPr>
        <w:spacing w:line="540" w:lineRule="exact"/>
        <w:ind w:firstLineChars="200" w:firstLine="640"/>
        <w:contextualSpacing/>
        <w:rPr>
          <w:rFonts w:ascii="仿宋_GB2312" w:eastAsia="仿宋_GB2312"/>
          <w:sz w:val="32"/>
          <w:szCs w:val="32"/>
        </w:rPr>
      </w:pPr>
      <w:r>
        <w:rPr>
          <w:rFonts w:ascii="仿宋_GB2312" w:eastAsia="仿宋_GB2312" w:hint="eastAsia"/>
          <w:sz w:val="32"/>
          <w:szCs w:val="32"/>
        </w:rPr>
        <w:t>专家</w:t>
      </w:r>
      <w:proofErr w:type="gramStart"/>
      <w:r>
        <w:rPr>
          <w:rFonts w:ascii="仿宋_GB2312" w:eastAsia="仿宋_GB2312" w:hint="eastAsia"/>
          <w:sz w:val="32"/>
          <w:szCs w:val="32"/>
        </w:rPr>
        <w:t>库实行</w:t>
      </w:r>
      <w:proofErr w:type="gramEnd"/>
      <w:r>
        <w:rPr>
          <w:rFonts w:ascii="仿宋_GB2312" w:eastAsia="仿宋_GB2312" w:hint="eastAsia"/>
          <w:sz w:val="32"/>
          <w:szCs w:val="32"/>
        </w:rPr>
        <w:t>专家活动记录和评价考核制度，考核结果作为专家聘任的依据。记录和评价的内容包括：</w:t>
      </w:r>
    </w:p>
    <w:p w14:paraId="76FC145E"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（一）</w:t>
      </w:r>
      <w:r>
        <w:rPr>
          <w:rFonts w:ascii="仿宋_GB2312" w:eastAsia="仿宋_GB2312" w:hint="eastAsia"/>
          <w:sz w:val="32"/>
          <w:szCs w:val="32"/>
        </w:rPr>
        <w:t>专家受邀和参加活动情况；</w:t>
      </w:r>
    </w:p>
    <w:p w14:paraId="3FA64F30"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（二）</w:t>
      </w:r>
      <w:r>
        <w:rPr>
          <w:rFonts w:ascii="仿宋_GB2312" w:eastAsia="仿宋_GB2312" w:hint="eastAsia"/>
          <w:sz w:val="32"/>
          <w:szCs w:val="32"/>
        </w:rPr>
        <w:t>专家参加活动的时间、地点、方式、内容等；</w:t>
      </w:r>
    </w:p>
    <w:p w14:paraId="6A38B3C9"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（三）</w:t>
      </w:r>
      <w:r>
        <w:rPr>
          <w:rFonts w:ascii="仿宋_GB2312" w:eastAsia="仿宋_GB2312" w:hint="eastAsia"/>
          <w:sz w:val="32"/>
          <w:szCs w:val="32"/>
        </w:rPr>
        <w:t>专家在活动中的表现，如职业道德、业务水平和守纪情况等。</w:t>
      </w:r>
    </w:p>
    <w:p w14:paraId="1C560D93"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（四）</w:t>
      </w:r>
      <w:r>
        <w:rPr>
          <w:rFonts w:ascii="仿宋_GB2312" w:eastAsia="仿宋_GB2312" w:hint="eastAsia"/>
          <w:sz w:val="32"/>
          <w:szCs w:val="32"/>
        </w:rPr>
        <w:t>受检对象及相关方、社会受众等评价、反馈。</w:t>
      </w:r>
    </w:p>
    <w:p w14:paraId="2C5374EE" w14:textId="77777777" w:rsidR="008254A9" w:rsidRDefault="001A4A85" w:rsidP="00182500">
      <w:pPr>
        <w:spacing w:line="540" w:lineRule="exact"/>
        <w:ind w:firstLineChars="200" w:firstLine="643"/>
        <w:contextualSpacing/>
        <w:rPr>
          <w:rFonts w:ascii="仿宋_GB2312" w:eastAsia="仿宋_GB2312"/>
          <w:sz w:val="32"/>
          <w:szCs w:val="32"/>
        </w:rPr>
      </w:pPr>
      <w:r>
        <w:rPr>
          <w:rFonts w:ascii="仿宋_GB2312" w:eastAsia="仿宋_GB2312" w:hint="eastAsia"/>
          <w:b/>
          <w:sz w:val="32"/>
          <w:szCs w:val="32"/>
        </w:rPr>
        <w:t>第十四条</w:t>
      </w:r>
      <w:r>
        <w:rPr>
          <w:rFonts w:ascii="仿宋_GB2312" w:eastAsia="仿宋_GB2312" w:hint="eastAsia"/>
          <w:sz w:val="32"/>
          <w:szCs w:val="32"/>
        </w:rPr>
        <w:tab/>
        <w:t>专家有下列情形之一的，协会可以终止专家资格：</w:t>
      </w:r>
    </w:p>
    <w:p w14:paraId="18B98E9A"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（一）</w:t>
      </w:r>
      <w:r>
        <w:rPr>
          <w:rFonts w:ascii="仿宋_GB2312" w:eastAsia="仿宋_GB2312" w:hint="eastAsia"/>
          <w:sz w:val="32"/>
          <w:szCs w:val="32"/>
        </w:rPr>
        <w:t>本人、所在单位或推荐单位提出不再担任专家；</w:t>
      </w:r>
    </w:p>
    <w:p w14:paraId="21A07001"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（二）</w:t>
      </w:r>
      <w:r>
        <w:rPr>
          <w:rFonts w:ascii="仿宋_GB2312" w:eastAsia="仿宋_GB2312" w:hint="eastAsia"/>
          <w:sz w:val="32"/>
          <w:szCs w:val="32"/>
        </w:rPr>
        <w:t>因身体状况、工作变动、年龄限制等原因，不再胜任或不宜从事专家工作；</w:t>
      </w:r>
    </w:p>
    <w:p w14:paraId="22F5A9D6"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（三）</w:t>
      </w:r>
      <w:r>
        <w:rPr>
          <w:rFonts w:ascii="仿宋_GB2312" w:eastAsia="仿宋_GB2312" w:hint="eastAsia"/>
          <w:sz w:val="32"/>
          <w:szCs w:val="32"/>
        </w:rPr>
        <w:t>违反国家法律、法规或擅自以专家名义从事不正当活动；</w:t>
      </w:r>
    </w:p>
    <w:p w14:paraId="4581378E"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（四）</w:t>
      </w:r>
      <w:r>
        <w:rPr>
          <w:rFonts w:ascii="仿宋_GB2312" w:eastAsia="仿宋_GB2312" w:hint="eastAsia"/>
          <w:sz w:val="32"/>
          <w:szCs w:val="32"/>
        </w:rPr>
        <w:t xml:space="preserve">违反职业道德和行业规范，在执行相关任务中降低标准、弄虚作假、谋取私利，做出有失公正或虚假的意见结论；    </w:t>
      </w:r>
    </w:p>
    <w:p w14:paraId="093D2100"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（五）</w:t>
      </w:r>
      <w:r>
        <w:rPr>
          <w:rFonts w:ascii="仿宋_GB2312" w:eastAsia="仿宋_GB2312" w:hint="eastAsia"/>
          <w:sz w:val="32"/>
          <w:szCs w:val="32"/>
        </w:rPr>
        <w:t>连续3次不参加协会邀请的专家活动，视为自动退</w:t>
      </w:r>
      <w:r>
        <w:rPr>
          <w:rFonts w:ascii="仿宋_GB2312" w:eastAsia="仿宋_GB2312" w:hint="eastAsia"/>
          <w:sz w:val="32"/>
          <w:szCs w:val="32"/>
        </w:rPr>
        <w:lastRenderedPageBreak/>
        <w:t>出专家库；</w:t>
      </w:r>
    </w:p>
    <w:p w14:paraId="0927AB62" w14:textId="77777777" w:rsidR="008254A9" w:rsidRDefault="001A4A85" w:rsidP="00182500">
      <w:pPr>
        <w:spacing w:line="540" w:lineRule="exact"/>
        <w:ind w:firstLineChars="200" w:firstLine="616"/>
        <w:contextualSpacing/>
        <w:rPr>
          <w:rFonts w:ascii="仿宋_GB2312" w:eastAsia="仿宋_GB2312"/>
          <w:sz w:val="32"/>
          <w:szCs w:val="32"/>
        </w:rPr>
      </w:pPr>
      <w:r>
        <w:rPr>
          <w:rFonts w:ascii="仿宋_GB2312" w:eastAsia="仿宋_GB2312" w:hAnsi="宋体" w:hint="eastAsia"/>
          <w:spacing w:val="-6"/>
          <w:sz w:val="32"/>
          <w:szCs w:val="32"/>
          <w:lang w:bidi="he-IL"/>
        </w:rPr>
        <w:t>（六）</w:t>
      </w:r>
      <w:r>
        <w:rPr>
          <w:rFonts w:ascii="仿宋_GB2312" w:eastAsia="仿宋_GB2312" w:hint="eastAsia"/>
          <w:sz w:val="32"/>
          <w:szCs w:val="32"/>
        </w:rPr>
        <w:t>在工作中出现较大失误、给相关方造成较大经济损失、在社会上造成不良影响者以及其他不符合专家条件者。</w:t>
      </w:r>
    </w:p>
    <w:p w14:paraId="7292E188" w14:textId="77777777" w:rsidR="00182500" w:rsidRDefault="00182500" w:rsidP="00182500">
      <w:pPr>
        <w:spacing w:line="540" w:lineRule="exact"/>
        <w:contextualSpacing/>
        <w:jc w:val="center"/>
        <w:textAlignment w:val="baseline"/>
        <w:rPr>
          <w:rFonts w:ascii="黑体" w:eastAsia="黑体" w:hAnsi="黑体" w:cs="黑体"/>
          <w:bCs/>
          <w:kern w:val="0"/>
          <w:sz w:val="32"/>
          <w:szCs w:val="32"/>
        </w:rPr>
      </w:pPr>
    </w:p>
    <w:p w14:paraId="51E692C9" w14:textId="06547ED8" w:rsidR="008254A9" w:rsidRDefault="001A4A85" w:rsidP="00182500">
      <w:pPr>
        <w:spacing w:line="540" w:lineRule="exact"/>
        <w:contextualSpacing/>
        <w:jc w:val="center"/>
        <w:textAlignment w:val="baseline"/>
        <w:rPr>
          <w:rFonts w:ascii="黑体" w:eastAsia="黑体" w:hAnsi="黑体" w:cs="黑体"/>
          <w:bCs/>
          <w:kern w:val="0"/>
          <w:sz w:val="32"/>
          <w:szCs w:val="32"/>
        </w:rPr>
      </w:pPr>
      <w:r>
        <w:rPr>
          <w:rFonts w:ascii="黑体" w:eastAsia="黑体" w:hAnsi="黑体" w:cs="黑体" w:hint="eastAsia"/>
          <w:bCs/>
          <w:kern w:val="0"/>
          <w:sz w:val="32"/>
          <w:szCs w:val="32"/>
        </w:rPr>
        <w:t xml:space="preserve">第七章 </w:t>
      </w:r>
      <w:r>
        <w:rPr>
          <w:rFonts w:ascii="黑体" w:eastAsia="黑体" w:hAnsi="黑体" w:cs="黑体"/>
          <w:bCs/>
          <w:kern w:val="0"/>
          <w:sz w:val="32"/>
          <w:szCs w:val="32"/>
        </w:rPr>
        <w:t xml:space="preserve"> </w:t>
      </w:r>
      <w:r>
        <w:rPr>
          <w:rFonts w:ascii="黑体" w:eastAsia="黑体" w:hAnsi="黑体" w:cs="黑体" w:hint="eastAsia"/>
          <w:bCs/>
          <w:kern w:val="0"/>
          <w:sz w:val="32"/>
          <w:szCs w:val="32"/>
        </w:rPr>
        <w:t>工作纪律</w:t>
      </w:r>
    </w:p>
    <w:p w14:paraId="159A0E1A" w14:textId="77777777" w:rsidR="008254A9" w:rsidRDefault="001A4A85" w:rsidP="00182500">
      <w:pPr>
        <w:spacing w:line="540" w:lineRule="exact"/>
        <w:ind w:firstLineChars="200" w:firstLine="643"/>
        <w:contextualSpacing/>
        <w:rPr>
          <w:rFonts w:ascii="仿宋_GB2312" w:eastAsia="仿宋_GB2312"/>
          <w:sz w:val="32"/>
          <w:szCs w:val="32"/>
        </w:rPr>
      </w:pPr>
      <w:r>
        <w:rPr>
          <w:rFonts w:ascii="仿宋_GB2312" w:eastAsia="仿宋_GB2312" w:hint="eastAsia"/>
          <w:b/>
          <w:sz w:val="32"/>
          <w:szCs w:val="32"/>
        </w:rPr>
        <w:t>第十五条</w:t>
      </w:r>
      <w:r>
        <w:rPr>
          <w:rFonts w:ascii="仿宋_GB2312" w:eastAsia="仿宋_GB2312" w:hint="eastAsia"/>
          <w:sz w:val="32"/>
          <w:szCs w:val="32"/>
        </w:rPr>
        <w:t xml:space="preserve"> </w:t>
      </w:r>
      <w:r>
        <w:rPr>
          <w:rFonts w:ascii="仿宋_GB2312" w:eastAsia="仿宋_GB2312" w:hint="eastAsia"/>
          <w:sz w:val="32"/>
          <w:szCs w:val="32"/>
        </w:rPr>
        <w:tab/>
        <w:t>专家</w:t>
      </w:r>
      <w:proofErr w:type="gramStart"/>
      <w:r>
        <w:rPr>
          <w:rFonts w:ascii="仿宋_GB2312" w:eastAsia="仿宋_GB2312" w:hint="eastAsia"/>
          <w:sz w:val="32"/>
          <w:szCs w:val="32"/>
        </w:rPr>
        <w:t>库成员</w:t>
      </w:r>
      <w:proofErr w:type="gramEnd"/>
      <w:r>
        <w:rPr>
          <w:rFonts w:ascii="仿宋_GB2312" w:eastAsia="仿宋_GB2312" w:hint="eastAsia"/>
          <w:sz w:val="32"/>
          <w:szCs w:val="32"/>
        </w:rPr>
        <w:t>应依照国家有关规定和本办法开展工作，健全监督自律制度；未经协会同意，专家不得以省建筑业协会专家</w:t>
      </w:r>
      <w:proofErr w:type="gramStart"/>
      <w:r>
        <w:rPr>
          <w:rFonts w:ascii="仿宋_GB2312" w:eastAsia="仿宋_GB2312" w:hint="eastAsia"/>
          <w:sz w:val="32"/>
          <w:szCs w:val="32"/>
        </w:rPr>
        <w:t>库成员</w:t>
      </w:r>
      <w:proofErr w:type="gramEnd"/>
      <w:r>
        <w:rPr>
          <w:rFonts w:ascii="仿宋_GB2312" w:eastAsia="仿宋_GB2312" w:hint="eastAsia"/>
          <w:sz w:val="32"/>
          <w:szCs w:val="32"/>
        </w:rPr>
        <w:t>的名义开展任何活动并谋取个人利益。</w:t>
      </w:r>
    </w:p>
    <w:p w14:paraId="521BB032" w14:textId="77777777" w:rsidR="008254A9" w:rsidRDefault="001A4A85" w:rsidP="00182500">
      <w:pPr>
        <w:spacing w:line="540" w:lineRule="exact"/>
        <w:ind w:firstLineChars="200" w:firstLine="643"/>
        <w:contextualSpacing/>
        <w:rPr>
          <w:rFonts w:ascii="仿宋_GB2312" w:eastAsia="仿宋_GB2312"/>
          <w:sz w:val="32"/>
          <w:szCs w:val="32"/>
        </w:rPr>
      </w:pPr>
      <w:r>
        <w:rPr>
          <w:rFonts w:ascii="仿宋_GB2312" w:eastAsia="仿宋_GB2312" w:hint="eastAsia"/>
          <w:b/>
          <w:sz w:val="32"/>
          <w:szCs w:val="32"/>
        </w:rPr>
        <w:t>第十六条</w:t>
      </w:r>
      <w:r>
        <w:rPr>
          <w:rFonts w:ascii="仿宋_GB2312" w:eastAsia="仿宋_GB2312" w:hint="eastAsia"/>
          <w:sz w:val="32"/>
          <w:szCs w:val="32"/>
        </w:rPr>
        <w:tab/>
        <w:t>专家在受委托开展的各项业务活动中，自觉接受社会监督，坚持公开、公正、公平的原则，严格组织纪律，严禁以任何名目或形式接收超越政策规定外的报酬和其他礼金（品）。</w:t>
      </w:r>
    </w:p>
    <w:p w14:paraId="0B434336" w14:textId="77777777" w:rsidR="008254A9" w:rsidRDefault="001A4A85" w:rsidP="00182500">
      <w:pPr>
        <w:spacing w:line="540" w:lineRule="exact"/>
        <w:ind w:firstLineChars="200" w:firstLine="643"/>
        <w:contextualSpacing/>
        <w:rPr>
          <w:rFonts w:ascii="仿宋_GB2312" w:eastAsia="仿宋_GB2312"/>
          <w:sz w:val="32"/>
          <w:szCs w:val="32"/>
        </w:rPr>
      </w:pPr>
      <w:r>
        <w:rPr>
          <w:rFonts w:ascii="仿宋_GB2312" w:eastAsia="仿宋_GB2312" w:hint="eastAsia"/>
          <w:b/>
          <w:sz w:val="32"/>
          <w:szCs w:val="32"/>
        </w:rPr>
        <w:t xml:space="preserve">第十七条 </w:t>
      </w:r>
      <w:r>
        <w:rPr>
          <w:rFonts w:ascii="仿宋_GB2312" w:eastAsia="仿宋_GB2312" w:hint="eastAsia"/>
          <w:sz w:val="32"/>
          <w:szCs w:val="32"/>
        </w:rPr>
        <w:t>对被正常渠道投诉举报的专家，经核实后，按相关规定批评、除名、通报上级处理。</w:t>
      </w:r>
    </w:p>
    <w:p w14:paraId="2E762850" w14:textId="77777777" w:rsidR="008254A9" w:rsidRDefault="008254A9" w:rsidP="00182500">
      <w:pPr>
        <w:pStyle w:val="1"/>
        <w:snapToGrid/>
        <w:spacing w:line="540" w:lineRule="exact"/>
        <w:ind w:firstLine="600"/>
        <w:contextualSpacing/>
        <w:rPr>
          <w:rFonts w:ascii="仿宋" w:eastAsia="仿宋" w:hAnsi="仿宋" w:cs="仿宋"/>
          <w:sz w:val="30"/>
          <w:szCs w:val="30"/>
        </w:rPr>
      </w:pPr>
    </w:p>
    <w:p w14:paraId="05F559A9" w14:textId="77777777" w:rsidR="008254A9" w:rsidRDefault="001A4A85" w:rsidP="00182500">
      <w:pPr>
        <w:spacing w:line="540" w:lineRule="exact"/>
        <w:contextualSpacing/>
        <w:jc w:val="center"/>
        <w:textAlignment w:val="baseline"/>
        <w:rPr>
          <w:rFonts w:ascii="黑体" w:eastAsia="黑体" w:hAnsi="黑体" w:cs="黑体"/>
          <w:bCs/>
          <w:kern w:val="0"/>
          <w:sz w:val="32"/>
          <w:szCs w:val="32"/>
        </w:rPr>
      </w:pPr>
      <w:r>
        <w:rPr>
          <w:rFonts w:ascii="黑体" w:eastAsia="黑体" w:hAnsi="黑体" w:cs="黑体" w:hint="eastAsia"/>
          <w:bCs/>
          <w:kern w:val="0"/>
          <w:sz w:val="32"/>
          <w:szCs w:val="32"/>
        </w:rPr>
        <w:t xml:space="preserve">第八章 </w:t>
      </w:r>
      <w:r>
        <w:rPr>
          <w:rFonts w:ascii="黑体" w:eastAsia="黑体" w:hAnsi="黑体" w:cs="黑体"/>
          <w:bCs/>
          <w:kern w:val="0"/>
          <w:sz w:val="32"/>
          <w:szCs w:val="32"/>
        </w:rPr>
        <w:t xml:space="preserve"> </w:t>
      </w:r>
      <w:r>
        <w:rPr>
          <w:rFonts w:ascii="黑体" w:eastAsia="黑体" w:hAnsi="黑体" w:cs="黑体" w:hint="eastAsia"/>
          <w:bCs/>
          <w:kern w:val="0"/>
          <w:sz w:val="32"/>
          <w:szCs w:val="32"/>
        </w:rPr>
        <w:t>附则</w:t>
      </w:r>
    </w:p>
    <w:p w14:paraId="307D5EA5" w14:textId="77777777" w:rsidR="008254A9" w:rsidRDefault="001A4A85" w:rsidP="00182500">
      <w:pPr>
        <w:spacing w:line="540" w:lineRule="exact"/>
        <w:ind w:firstLineChars="200" w:firstLine="643"/>
        <w:contextualSpacing/>
        <w:rPr>
          <w:rFonts w:ascii="仿宋_GB2312" w:eastAsia="仿宋_GB2312"/>
          <w:sz w:val="32"/>
          <w:szCs w:val="32"/>
        </w:rPr>
      </w:pPr>
      <w:r>
        <w:rPr>
          <w:rFonts w:ascii="仿宋_GB2312" w:eastAsia="仿宋_GB2312" w:hint="eastAsia"/>
          <w:b/>
          <w:sz w:val="32"/>
          <w:szCs w:val="32"/>
        </w:rPr>
        <w:t>第十八条</w:t>
      </w:r>
      <w:r>
        <w:rPr>
          <w:rFonts w:ascii="仿宋_GB2312" w:eastAsia="仿宋_GB2312" w:hint="eastAsia"/>
          <w:sz w:val="32"/>
          <w:szCs w:val="32"/>
        </w:rPr>
        <w:tab/>
        <w:t>本办法与国家有关规定相抵触时，按照国家有关规定执行。</w:t>
      </w:r>
    </w:p>
    <w:p w14:paraId="54A4A6E6" w14:textId="77777777" w:rsidR="008254A9" w:rsidRDefault="001A4A85" w:rsidP="00182500">
      <w:pPr>
        <w:spacing w:line="540" w:lineRule="exact"/>
        <w:ind w:firstLineChars="200" w:firstLine="643"/>
        <w:contextualSpacing/>
        <w:rPr>
          <w:rFonts w:ascii="仿宋_GB2312" w:eastAsia="仿宋_GB2312"/>
          <w:sz w:val="32"/>
          <w:szCs w:val="32"/>
        </w:rPr>
      </w:pPr>
      <w:r>
        <w:rPr>
          <w:rFonts w:ascii="仿宋_GB2312" w:eastAsia="仿宋_GB2312" w:hint="eastAsia"/>
          <w:b/>
          <w:sz w:val="32"/>
          <w:szCs w:val="32"/>
        </w:rPr>
        <w:t>第十九条</w:t>
      </w:r>
      <w:r>
        <w:rPr>
          <w:rFonts w:ascii="仿宋_GB2312" w:eastAsia="仿宋_GB2312" w:hint="eastAsia"/>
          <w:sz w:val="32"/>
          <w:szCs w:val="32"/>
        </w:rPr>
        <w:t xml:space="preserve"> </w:t>
      </w:r>
      <w:r>
        <w:rPr>
          <w:rFonts w:ascii="仿宋_GB2312" w:eastAsia="仿宋_GB2312" w:hint="eastAsia"/>
          <w:sz w:val="32"/>
          <w:szCs w:val="32"/>
        </w:rPr>
        <w:tab/>
        <w:t>本办法由广东省建筑业协会秘书处负责解释。</w:t>
      </w:r>
    </w:p>
    <w:p w14:paraId="4BA39FEB" w14:textId="77777777" w:rsidR="008254A9" w:rsidRDefault="001A4A85" w:rsidP="00182500">
      <w:pPr>
        <w:spacing w:line="540" w:lineRule="exact"/>
        <w:ind w:firstLineChars="200" w:firstLine="643"/>
        <w:contextualSpacing/>
        <w:rPr>
          <w:rFonts w:ascii="仿宋_GB2312" w:eastAsia="仿宋_GB2312"/>
          <w:sz w:val="32"/>
          <w:szCs w:val="32"/>
        </w:rPr>
      </w:pPr>
      <w:r>
        <w:rPr>
          <w:rFonts w:ascii="仿宋_GB2312" w:eastAsia="仿宋_GB2312" w:hint="eastAsia"/>
          <w:b/>
          <w:sz w:val="32"/>
          <w:szCs w:val="32"/>
        </w:rPr>
        <w:t>第二十条</w:t>
      </w:r>
      <w:r>
        <w:rPr>
          <w:rFonts w:ascii="仿宋_GB2312" w:eastAsia="仿宋_GB2312" w:hint="eastAsia"/>
          <w:sz w:val="32"/>
          <w:szCs w:val="32"/>
        </w:rPr>
        <w:tab/>
        <w:t>本办法自颁布之日起执行，《广东省建筑业协会工程质量技术管理专家库管理办法（试行）》同时废止。</w:t>
      </w:r>
    </w:p>
    <w:sectPr w:rsidR="008254A9" w:rsidSect="00182500">
      <w:footerReference w:type="default" r:id="rId6"/>
      <w:pgSz w:w="11906" w:h="16838"/>
      <w:pgMar w:top="1418" w:right="1486" w:bottom="1134" w:left="1800" w:header="851" w:footer="6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CA5E39" w14:textId="77777777" w:rsidR="002849BA" w:rsidRDefault="002849BA" w:rsidP="000A4CC8">
      <w:r>
        <w:separator/>
      </w:r>
    </w:p>
  </w:endnote>
  <w:endnote w:type="continuationSeparator" w:id="0">
    <w:p w14:paraId="618C7A8A" w14:textId="77777777" w:rsidR="002849BA" w:rsidRDefault="002849BA" w:rsidP="000A4C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Unicode MS">
    <w:altName w:val="Malgun Gothic Semilight"/>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小标宋">
    <w:altName w:val="微软雅黑"/>
    <w:charset w:val="86"/>
    <w:family w:val="auto"/>
    <w:pitch w:val="default"/>
    <w:sig w:usb0="00000000" w:usb1="0000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43846431"/>
      <w:docPartObj>
        <w:docPartGallery w:val="Page Numbers (Bottom of Page)"/>
        <w:docPartUnique/>
      </w:docPartObj>
    </w:sdtPr>
    <w:sdtContent>
      <w:p w14:paraId="4A0A17D9" w14:textId="7531E501" w:rsidR="00182500" w:rsidRDefault="00182500">
        <w:pPr>
          <w:pStyle w:val="a3"/>
          <w:jc w:val="center"/>
        </w:pPr>
        <w:r>
          <w:fldChar w:fldCharType="begin"/>
        </w:r>
        <w:r>
          <w:instrText>PAGE   \* MERGEFORMAT</w:instrText>
        </w:r>
        <w:r>
          <w:fldChar w:fldCharType="separate"/>
        </w:r>
        <w:r>
          <w:rPr>
            <w:lang w:val="zh-CN"/>
          </w:rPr>
          <w:t>2</w:t>
        </w:r>
        <w:r>
          <w:fldChar w:fldCharType="end"/>
        </w:r>
      </w:p>
    </w:sdtContent>
  </w:sdt>
  <w:p w14:paraId="0643CC47" w14:textId="77777777" w:rsidR="00182500" w:rsidRDefault="00182500">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5F6914F" w14:textId="77777777" w:rsidR="002849BA" w:rsidRDefault="002849BA" w:rsidP="000A4CC8">
      <w:r>
        <w:separator/>
      </w:r>
    </w:p>
  </w:footnote>
  <w:footnote w:type="continuationSeparator" w:id="0">
    <w:p w14:paraId="23D2C953" w14:textId="77777777" w:rsidR="002849BA" w:rsidRDefault="002849BA" w:rsidP="000A4CC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GU4ODQ2YjhjYjI0MjFiOWY5MmRjYmZlYjFlNjgxOTQifQ=="/>
    <w:docVar w:name="KSO_WPS_MARK_KEY" w:val="133dfcfb-fb69-4845-aaf6-1f9360824ba5"/>
  </w:docVars>
  <w:rsids>
    <w:rsidRoot w:val="00A45427"/>
    <w:rsid w:val="00034967"/>
    <w:rsid w:val="000A4CC8"/>
    <w:rsid w:val="000D7C9B"/>
    <w:rsid w:val="000E733B"/>
    <w:rsid w:val="000F6E9B"/>
    <w:rsid w:val="00150DC3"/>
    <w:rsid w:val="001804E6"/>
    <w:rsid w:val="00182500"/>
    <w:rsid w:val="00192465"/>
    <w:rsid w:val="00194D43"/>
    <w:rsid w:val="001A4A85"/>
    <w:rsid w:val="00201580"/>
    <w:rsid w:val="002722A6"/>
    <w:rsid w:val="002849BA"/>
    <w:rsid w:val="002B1FC9"/>
    <w:rsid w:val="00330F8A"/>
    <w:rsid w:val="00386C44"/>
    <w:rsid w:val="003962F9"/>
    <w:rsid w:val="003A01F2"/>
    <w:rsid w:val="003A78DB"/>
    <w:rsid w:val="003D3364"/>
    <w:rsid w:val="00407F34"/>
    <w:rsid w:val="00462CFD"/>
    <w:rsid w:val="0049374C"/>
    <w:rsid w:val="005634FB"/>
    <w:rsid w:val="00573E82"/>
    <w:rsid w:val="00621FCB"/>
    <w:rsid w:val="00623C06"/>
    <w:rsid w:val="00650F92"/>
    <w:rsid w:val="0071716C"/>
    <w:rsid w:val="007216F5"/>
    <w:rsid w:val="00747B8B"/>
    <w:rsid w:val="00781D1A"/>
    <w:rsid w:val="00795344"/>
    <w:rsid w:val="007A412C"/>
    <w:rsid w:val="0081130B"/>
    <w:rsid w:val="008254A9"/>
    <w:rsid w:val="00826128"/>
    <w:rsid w:val="008B6A32"/>
    <w:rsid w:val="008E6ADB"/>
    <w:rsid w:val="0092358F"/>
    <w:rsid w:val="00935089"/>
    <w:rsid w:val="0094720D"/>
    <w:rsid w:val="009A4A38"/>
    <w:rsid w:val="009E39D1"/>
    <w:rsid w:val="00A45427"/>
    <w:rsid w:val="00A70C34"/>
    <w:rsid w:val="00A9065E"/>
    <w:rsid w:val="00AD7A3A"/>
    <w:rsid w:val="00B173C7"/>
    <w:rsid w:val="00B341ED"/>
    <w:rsid w:val="00BA0ABD"/>
    <w:rsid w:val="00BD4589"/>
    <w:rsid w:val="00BD5EBD"/>
    <w:rsid w:val="00BE4CE7"/>
    <w:rsid w:val="00CB014C"/>
    <w:rsid w:val="00D0667A"/>
    <w:rsid w:val="00D41488"/>
    <w:rsid w:val="00D625B8"/>
    <w:rsid w:val="00DA1482"/>
    <w:rsid w:val="00DB069A"/>
    <w:rsid w:val="00DD2171"/>
    <w:rsid w:val="00E23C29"/>
    <w:rsid w:val="00E5181C"/>
    <w:rsid w:val="00EA72E8"/>
    <w:rsid w:val="00EA76DC"/>
    <w:rsid w:val="00EF16BB"/>
    <w:rsid w:val="00F470BE"/>
    <w:rsid w:val="00F81DD6"/>
    <w:rsid w:val="00F830BA"/>
    <w:rsid w:val="00FA6034"/>
    <w:rsid w:val="00FB351E"/>
    <w:rsid w:val="00FF146E"/>
    <w:rsid w:val="075F235D"/>
    <w:rsid w:val="1DF40BB5"/>
    <w:rsid w:val="1F0D2BF6"/>
    <w:rsid w:val="339C1CA8"/>
    <w:rsid w:val="34AE6BFF"/>
    <w:rsid w:val="3E622F1C"/>
    <w:rsid w:val="49A4518A"/>
    <w:rsid w:val="540957A8"/>
    <w:rsid w:val="5CD1707F"/>
    <w:rsid w:val="62FB4EEE"/>
    <w:rsid w:val="671027EF"/>
    <w:rsid w:val="69246744"/>
    <w:rsid w:val="6E2A7E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33D748"/>
  <w15:docId w15:val="{B3F790E1-E4B0-49E0-9621-60D14EC107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widowControl/>
      <w:spacing w:before="100" w:beforeAutospacing="1" w:after="100" w:afterAutospacing="1"/>
      <w:jc w:val="left"/>
    </w:pPr>
    <w:rPr>
      <w:rFonts w:ascii="Arial Unicode MS" w:eastAsia="Arial Unicode MS" w:hAnsi="Arial Unicode MS" w:cs="Arial Unicode MS"/>
      <w:kern w:val="0"/>
      <w:sz w:val="24"/>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rPr>
      <w:sz w:val="18"/>
      <w:szCs w:val="18"/>
    </w:rPr>
  </w:style>
  <w:style w:type="paragraph" w:styleId="a8">
    <w:name w:val="List Paragraph"/>
    <w:basedOn w:val="a"/>
    <w:uiPriority w:val="34"/>
    <w:qFormat/>
    <w:pPr>
      <w:ind w:firstLineChars="200" w:firstLine="420"/>
    </w:pPr>
  </w:style>
  <w:style w:type="paragraph" w:customStyle="1" w:styleId="2">
    <w:name w:val="段落2"/>
    <w:basedOn w:val="1"/>
    <w:next w:val="1"/>
    <w:autoRedefine/>
    <w:qFormat/>
    <w:pPr>
      <w:spacing w:line="400" w:lineRule="atLeast"/>
      <w:ind w:hangingChars="200" w:hanging="200"/>
    </w:pPr>
    <w:rPr>
      <w:rFonts w:ascii="Calibri" w:hAnsi="Calibri"/>
      <w:szCs w:val="22"/>
    </w:rPr>
  </w:style>
  <w:style w:type="paragraph" w:customStyle="1" w:styleId="1">
    <w:name w:val="段落1"/>
    <w:basedOn w:val="a"/>
    <w:autoRedefine/>
    <w:qFormat/>
    <w:pPr>
      <w:snapToGrid w:val="0"/>
      <w:spacing w:line="480" w:lineRule="atLeast"/>
      <w:ind w:firstLineChars="200" w:firstLine="200"/>
    </w:pPr>
    <w:rPr>
      <w:sz w:val="24"/>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6</Pages>
  <Words>450</Words>
  <Characters>2566</Characters>
  <Application>Microsoft Office Word</Application>
  <DocSecurity>0</DocSecurity>
  <Lines>21</Lines>
  <Paragraphs>6</Paragraphs>
  <ScaleCrop>false</ScaleCrop>
  <Company/>
  <LinksUpToDate>false</LinksUpToDate>
  <CharactersWithSpaces>3010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you2</dc:creator>
  <cp:lastModifiedBy>xiaoyan</cp:lastModifiedBy>
  <cp:revision>7</cp:revision>
  <cp:lastPrinted>2024-06-12T07:41:00Z</cp:lastPrinted>
  <dcterms:created xsi:type="dcterms:W3CDTF">2023-01-12T07:13:00Z</dcterms:created>
  <dcterms:modified xsi:type="dcterms:W3CDTF">2024-06-12T07:41:00Z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09B0242D7E56415AB55E34EB8CCCDB87</vt:lpwstr>
  </property>
</Properties>
</file>